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7D00" w14:textId="77777777" w:rsidR="00523498" w:rsidRPr="00963AAA" w:rsidRDefault="00FC42F8" w:rsidP="00523498">
      <w:pPr>
        <w:tabs>
          <w:tab w:val="left" w:pos="-720"/>
          <w:tab w:val="left" w:pos="2880"/>
          <w:tab w:val="left" w:pos="9360"/>
        </w:tabs>
        <w:spacing w:before="3000"/>
        <w:rPr>
          <w:rFonts w:ascii="Arial" w:hAnsi="Arial" w:cs="Arial"/>
          <w:u w:val="single"/>
        </w:rPr>
      </w:pPr>
      <w:r w:rsidRPr="00963AAA">
        <w:rPr>
          <w:rFonts w:ascii="Arial" w:hAnsi="Arial" w:cs="Arial"/>
          <w:u w:val="single"/>
        </w:rPr>
        <w:tab/>
      </w:r>
      <w:r w:rsidRPr="00963AAA">
        <w:rPr>
          <w:rFonts w:ascii="Arial" w:hAnsi="Arial" w:cs="Arial"/>
          <w:b/>
          <w:bCs/>
          <w:szCs w:val="24"/>
        </w:rPr>
        <w:t xml:space="preserve">Court of Washington, County of </w:t>
      </w:r>
      <w:r w:rsidRPr="00963AAA">
        <w:rPr>
          <w:rFonts w:ascii="Arial" w:hAnsi="Arial" w:cs="Arial"/>
          <w:u w:val="single"/>
        </w:rPr>
        <w:tab/>
      </w:r>
    </w:p>
    <w:p w14:paraId="3A639389" w14:textId="26F584B3" w:rsidR="00FC42F8" w:rsidRPr="00963AAA" w:rsidRDefault="00523498" w:rsidP="00734FE0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hAnsi="Arial" w:cs="Arial"/>
          <w:i/>
          <w:sz w:val="22"/>
        </w:rPr>
      </w:pPr>
      <w:r w:rsidRPr="00963AAA">
        <w:rPr>
          <w:rFonts w:ascii="Arial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902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3960"/>
      </w:tblGrid>
      <w:tr w:rsidR="00675ED4" w:rsidRPr="00963AAA" w14:paraId="4B7DDE5D" w14:textId="77777777" w:rsidTr="005972E4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8FA5E71" w14:textId="62FF1CB2" w:rsidR="00067F46" w:rsidRPr="00963AAA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AA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5B27CC" w14:textId="77777777" w:rsidR="00523498" w:rsidRPr="00963AAA" w:rsidRDefault="00067F46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  <w:r w:rsidRPr="00963AAA">
              <w:rPr>
                <w:rFonts w:ascii="Arial" w:hAnsi="Arial" w:cs="Arial"/>
                <w:sz w:val="22"/>
                <w:szCs w:val="22"/>
              </w:rPr>
              <w:t>Petitioner (Protected Person)</w:t>
            </w:r>
            <w:r w:rsidRPr="00963AAA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1E82E610" w14:textId="77777777" w:rsidR="00963AAA" w:rsidRDefault="00523498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963A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demandante (persona protegida)</w:t>
            </w:r>
            <w:r w:rsidRPr="00963AAA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</w:p>
          <w:p w14:paraId="0805CFA6" w14:textId="1309C188" w:rsidR="00067F46" w:rsidRPr="00963AAA" w:rsidRDefault="00963AAA" w:rsidP="00963AAA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jc w:val="right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="00523498" w:rsidRPr="00963A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Fecha de nacimiento</w:t>
            </w:r>
          </w:p>
          <w:p w14:paraId="5B6E3BBD" w14:textId="77777777" w:rsidR="00E91714" w:rsidRPr="00963AAA" w:rsidRDefault="00E91714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1B0FDA2F" w14:textId="77777777" w:rsidR="00523498" w:rsidRPr="00963AAA" w:rsidRDefault="00E91714" w:rsidP="00523498">
            <w:pPr>
              <w:tabs>
                <w:tab w:val="left" w:pos="-720"/>
                <w:tab w:val="left" w:pos="2221"/>
              </w:tabs>
              <w:rPr>
                <w:rFonts w:ascii="Arial" w:hAnsi="Arial" w:cs="Arial"/>
                <w:sz w:val="22"/>
                <w:szCs w:val="22"/>
              </w:rPr>
            </w:pPr>
            <w:r w:rsidRPr="00963AAA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963AAA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1A9EA355" w14:textId="7A3F135F" w:rsidR="00E91714" w:rsidRPr="00963AAA" w:rsidRDefault="00523498" w:rsidP="00523498">
            <w:pPr>
              <w:tabs>
                <w:tab w:val="left" w:pos="-720"/>
                <w:tab w:val="left" w:pos="2221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63AAA">
              <w:rPr>
                <w:rFonts w:ascii="Arial" w:hAnsi="Arial" w:cs="Arial"/>
                <w:sz w:val="22"/>
                <w:szCs w:val="22"/>
              </w:rPr>
              <w:tab/>
            </w:r>
            <w:r w:rsidRPr="00963AAA">
              <w:rPr>
                <w:rFonts w:ascii="Arial" w:hAnsi="Arial" w:cs="Arial"/>
                <w:i/>
                <w:iCs/>
                <w:sz w:val="22"/>
                <w:szCs w:val="22"/>
              </w:rPr>
              <w:t>vs.</w:t>
            </w:r>
          </w:p>
          <w:p w14:paraId="3A3D218C" w14:textId="51C811F1" w:rsidR="00E91714" w:rsidRPr="00963AAA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AA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18C6AEF" w14:textId="77777777" w:rsidR="00523498" w:rsidRPr="00963AAA" w:rsidRDefault="00067F46" w:rsidP="00523498">
            <w:pPr>
              <w:tabs>
                <w:tab w:val="left" w:pos="-720"/>
                <w:tab w:val="left" w:pos="3481"/>
              </w:tabs>
              <w:rPr>
                <w:rFonts w:ascii="Arial" w:hAnsi="Arial" w:cs="Arial"/>
                <w:sz w:val="22"/>
                <w:szCs w:val="22"/>
              </w:rPr>
            </w:pPr>
            <w:r w:rsidRPr="00963AAA">
              <w:rPr>
                <w:rFonts w:ascii="Arial" w:hAnsi="Arial" w:cs="Arial"/>
                <w:sz w:val="22"/>
                <w:szCs w:val="22"/>
              </w:rPr>
              <w:t>Respondent (Restrained Person)</w:t>
            </w:r>
            <w:r w:rsidRPr="00963AAA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72CB41F7" w14:textId="1C7B986E" w:rsidR="00675ED4" w:rsidRPr="00A963D3" w:rsidRDefault="00523498" w:rsidP="00A963D3">
            <w:pPr>
              <w:tabs>
                <w:tab w:val="left" w:pos="-720"/>
                <w:tab w:val="left" w:pos="3481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963A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Parte demandada (persona sujeta a la orden de </w:t>
            </w:r>
            <w:proofErr w:type="gramStart"/>
            <w:r w:rsidRPr="00963A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restricción)</w:t>
            </w:r>
            <w:r w:rsidR="00A963D3">
              <w:rPr>
                <w:rFonts w:ascii="Arial" w:hAnsi="Arial" w:cs="Arial"/>
                <w:sz w:val="22"/>
                <w:szCs w:val="22"/>
                <w:lang w:val="es-US"/>
              </w:rPr>
              <w:t xml:space="preserve">   </w:t>
            </w:r>
            <w:proofErr w:type="gramEnd"/>
            <w:r w:rsidR="00A963D3">
              <w:rPr>
                <w:rFonts w:ascii="Arial" w:hAnsi="Arial" w:cs="Arial"/>
                <w:sz w:val="22"/>
                <w:szCs w:val="22"/>
                <w:lang w:val="es-US"/>
              </w:rPr>
              <w:t xml:space="preserve">                          </w:t>
            </w:r>
            <w:r w:rsidRPr="00963A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Fecha de nacimiento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902604A" w14:textId="77777777" w:rsidR="00523498" w:rsidRPr="00963AAA" w:rsidRDefault="00675ED4" w:rsidP="00523498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963AA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7AAE9218" w14:textId="33CDBFAA" w:rsidR="00675ED4" w:rsidRPr="00963AAA" w:rsidRDefault="00523498" w:rsidP="00523498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963A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963A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3B146DF9" w14:textId="77777777" w:rsidR="00523498" w:rsidRPr="00963AAA" w:rsidRDefault="00675ED4" w:rsidP="00523498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63AAA">
              <w:rPr>
                <w:rFonts w:ascii="Arial" w:hAnsi="Arial" w:cs="Arial"/>
                <w:b/>
                <w:bCs/>
                <w:sz w:val="22"/>
                <w:szCs w:val="22"/>
              </w:rPr>
              <w:t>Order to Allow Electronic Service</w:t>
            </w:r>
          </w:p>
          <w:p w14:paraId="089F5520" w14:textId="364FCBF8" w:rsidR="00AF7401" w:rsidRPr="00963AAA" w:rsidRDefault="00523498" w:rsidP="00523498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para permitir la notificación electrónica</w:t>
            </w:r>
          </w:p>
          <w:p w14:paraId="02D43658" w14:textId="77777777" w:rsidR="00523498" w:rsidRPr="00963AAA" w:rsidRDefault="005972E4" w:rsidP="00523498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63AAA">
              <w:rPr>
                <w:rFonts w:ascii="Arial" w:hAnsi="Arial" w:cs="Arial"/>
                <w:b/>
                <w:bCs/>
                <w:sz w:val="22"/>
                <w:szCs w:val="22"/>
              </w:rPr>
              <w:t>(ORAES)</w:t>
            </w:r>
          </w:p>
          <w:p w14:paraId="639159E1" w14:textId="7B06F4D3" w:rsidR="00675ED4" w:rsidRPr="00963AAA" w:rsidRDefault="00523498" w:rsidP="00523498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3A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(ORAES)</w:t>
            </w:r>
          </w:p>
          <w:p w14:paraId="5A3201DA" w14:textId="77777777" w:rsidR="00675ED4" w:rsidRPr="00963AAA" w:rsidRDefault="00675ED4">
            <w:pPr>
              <w:tabs>
                <w:tab w:val="left" w:pos="-720"/>
              </w:tabs>
              <w:spacing w:after="54"/>
              <w:rPr>
                <w:b/>
                <w:sz w:val="22"/>
                <w:szCs w:val="22"/>
              </w:rPr>
            </w:pPr>
          </w:p>
        </w:tc>
      </w:tr>
    </w:tbl>
    <w:p w14:paraId="78F1DC7B" w14:textId="77777777" w:rsidR="00523498" w:rsidRPr="00963AAA" w:rsidRDefault="007E4DC4" w:rsidP="00523498">
      <w:pPr>
        <w:tabs>
          <w:tab w:val="center" w:pos="504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63AAA">
        <w:rPr>
          <w:rFonts w:ascii="Arial" w:hAnsi="Arial" w:cs="Arial"/>
          <w:b/>
          <w:bCs/>
          <w:sz w:val="28"/>
          <w:szCs w:val="28"/>
        </w:rPr>
        <w:t>Order to Allow Electronic Service</w:t>
      </w:r>
    </w:p>
    <w:p w14:paraId="41C8664C" w14:textId="497EC55E" w:rsidR="00675ED4" w:rsidRPr="00963AAA" w:rsidRDefault="00523498" w:rsidP="00523498">
      <w:pPr>
        <w:tabs>
          <w:tab w:val="center" w:pos="5040"/>
        </w:tabs>
        <w:jc w:val="center"/>
        <w:rPr>
          <w:rFonts w:ascii="Arial" w:hAnsi="Arial" w:cs="Arial"/>
          <w:i/>
          <w:sz w:val="28"/>
          <w:szCs w:val="28"/>
          <w:lang w:val="es-US"/>
        </w:rPr>
      </w:pPr>
      <w:r w:rsidRPr="00963AAA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para permitir la notificación electrónica</w:t>
      </w:r>
    </w:p>
    <w:p w14:paraId="2159133C" w14:textId="77777777" w:rsidR="00523498" w:rsidRPr="00963AAA" w:rsidRDefault="00675ED4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60"/>
        <w:rPr>
          <w:rFonts w:ascii="Arial" w:hAnsi="Arial" w:cs="Arial"/>
          <w:sz w:val="22"/>
          <w:szCs w:val="22"/>
        </w:rPr>
      </w:pPr>
      <w:r w:rsidRPr="00963AAA">
        <w:rPr>
          <w:rFonts w:ascii="Arial" w:hAnsi="Arial" w:cs="Arial"/>
          <w:sz w:val="22"/>
          <w:szCs w:val="22"/>
        </w:rPr>
        <w:t>The court considered the evidence presented and finds that personal service was required and (</w:t>
      </w:r>
      <w:r w:rsidRPr="00963AAA">
        <w:rPr>
          <w:rFonts w:ascii="Arial" w:hAnsi="Arial" w:cs="Arial"/>
          <w:i/>
          <w:iCs/>
          <w:sz w:val="22"/>
          <w:szCs w:val="22"/>
        </w:rPr>
        <w:t>check all that apply</w:t>
      </w:r>
      <w:r w:rsidRPr="00963AAA">
        <w:rPr>
          <w:rFonts w:ascii="Arial" w:hAnsi="Arial" w:cs="Arial"/>
          <w:sz w:val="22"/>
          <w:szCs w:val="22"/>
        </w:rPr>
        <w:t>):</w:t>
      </w:r>
    </w:p>
    <w:p w14:paraId="40E23DF7" w14:textId="4D76F616" w:rsidR="00E9407B" w:rsidRPr="00963AAA" w:rsidRDefault="00523498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i/>
          <w:sz w:val="22"/>
          <w:szCs w:val="22"/>
          <w:lang w:val="es-US"/>
        </w:rPr>
      </w:pPr>
      <w:r w:rsidRPr="00963AAA">
        <w:rPr>
          <w:rFonts w:ascii="Arial" w:hAnsi="Arial" w:cs="Arial"/>
          <w:i/>
          <w:iCs/>
          <w:sz w:val="22"/>
          <w:szCs w:val="22"/>
          <w:lang w:val="es-US"/>
        </w:rPr>
        <w:t>El tribunal consideró las evidencias presentadas y determina que era necesario hacer la notificación oficial en persona y (marque todas las opciones que correspondan):</w:t>
      </w:r>
    </w:p>
    <w:p w14:paraId="44ED0C96" w14:textId="77777777" w:rsidR="00523498" w:rsidRPr="00963AAA" w:rsidRDefault="00D70685" w:rsidP="00523498">
      <w:pPr>
        <w:pStyle w:val="WABody38flush"/>
        <w:spacing w:before="60"/>
        <w:ind w:left="1080" w:hanging="360"/>
        <w:rPr>
          <w:i w:val="0"/>
          <w:iCs/>
        </w:rPr>
      </w:pPr>
      <w:proofErr w:type="gramStart"/>
      <w:r w:rsidRPr="00963AAA">
        <w:rPr>
          <w:i w:val="0"/>
        </w:rPr>
        <w:t>[  ]</w:t>
      </w:r>
      <w:proofErr w:type="gramEnd"/>
      <w:r w:rsidRPr="00963AAA">
        <w:rPr>
          <w:i w:val="0"/>
        </w:rPr>
        <w:tab/>
        <w:t>there were 2 unsuccessful attempts to personally serve the Respondent.</w:t>
      </w:r>
    </w:p>
    <w:p w14:paraId="427004EC" w14:textId="21E90105" w:rsidR="00675ED4" w:rsidRPr="00963AAA" w:rsidRDefault="00734FE0" w:rsidP="00523498">
      <w:pPr>
        <w:pStyle w:val="WABody38flush"/>
        <w:spacing w:before="0"/>
        <w:ind w:left="1080" w:hanging="360"/>
        <w:rPr>
          <w:lang w:val="es-US"/>
        </w:rPr>
      </w:pPr>
      <w:r w:rsidRPr="00963AAA">
        <w:rPr>
          <w:iCs/>
        </w:rPr>
        <w:tab/>
      </w:r>
      <w:r w:rsidRPr="00963AAA">
        <w:rPr>
          <w:iCs/>
          <w:lang w:val="es-US"/>
        </w:rPr>
        <w:t>se hicieron 2 intentos fallidos para notificar en persona a la parte demandada.</w:t>
      </w:r>
    </w:p>
    <w:p w14:paraId="5582A3F5" w14:textId="77777777" w:rsidR="00523498" w:rsidRPr="00963AAA" w:rsidRDefault="00E9407B" w:rsidP="00523498">
      <w:pPr>
        <w:pStyle w:val="WABody38flush"/>
        <w:spacing w:before="60"/>
        <w:ind w:left="1080" w:hanging="360"/>
        <w:rPr>
          <w:i w:val="0"/>
          <w:iCs/>
        </w:rPr>
      </w:pPr>
      <w:proofErr w:type="gramStart"/>
      <w:r w:rsidRPr="00963AAA">
        <w:rPr>
          <w:i w:val="0"/>
        </w:rPr>
        <w:t>[  ]</w:t>
      </w:r>
      <w:proofErr w:type="gramEnd"/>
      <w:r w:rsidRPr="00963AAA">
        <w:rPr>
          <w:i w:val="0"/>
        </w:rPr>
        <w:tab/>
        <w:t>the Petitioner requests electronic service.</w:t>
      </w:r>
    </w:p>
    <w:p w14:paraId="5E79A38E" w14:textId="4C96C961" w:rsidR="00E9407B" w:rsidRPr="00963AAA" w:rsidRDefault="00734FE0" w:rsidP="00523498">
      <w:pPr>
        <w:pStyle w:val="WABody38flush"/>
        <w:spacing w:before="0"/>
        <w:ind w:left="1080" w:hanging="360"/>
        <w:rPr>
          <w:lang w:val="es-US"/>
        </w:rPr>
      </w:pPr>
      <w:r w:rsidRPr="00963AAA">
        <w:rPr>
          <w:iCs/>
        </w:rPr>
        <w:tab/>
      </w:r>
      <w:r w:rsidRPr="00963AAA">
        <w:rPr>
          <w:iCs/>
          <w:lang w:val="es-US"/>
        </w:rPr>
        <w:t>la parte demandante solicita hacer la notificación por medios electrónicos.</w:t>
      </w:r>
    </w:p>
    <w:p w14:paraId="22613EA0" w14:textId="77777777" w:rsidR="00523498" w:rsidRPr="00963AAA" w:rsidRDefault="60603BF2" w:rsidP="00523498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63AAA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214687FE" w14:textId="76219725" w:rsidR="00796790" w:rsidRPr="00963AAA" w:rsidRDefault="00523498" w:rsidP="00523498">
      <w:pPr>
        <w:tabs>
          <w:tab w:val="left" w:pos="432"/>
          <w:tab w:val="left" w:pos="720"/>
          <w:tab w:val="left" w:pos="818"/>
          <w:tab w:val="left" w:pos="1440"/>
        </w:tabs>
        <w:rPr>
          <w:rFonts w:ascii="Times New Roman" w:hAnsi="Times New Roman"/>
          <w:i/>
          <w:sz w:val="22"/>
          <w:szCs w:val="22"/>
        </w:rPr>
      </w:pPr>
      <w:r w:rsidRPr="00963AAA">
        <w:rPr>
          <w:rFonts w:ascii="Arial" w:hAnsi="Arial" w:cs="Arial"/>
          <w:b/>
          <w:bCs/>
          <w:i/>
          <w:iCs/>
          <w:sz w:val="22"/>
          <w:szCs w:val="22"/>
        </w:rPr>
        <w:t xml:space="preserve">El tribunal </w:t>
      </w:r>
      <w:proofErr w:type="spellStart"/>
      <w:r w:rsidRPr="00963AAA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963AAA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14:paraId="293BEC8D" w14:textId="77777777" w:rsidR="00523498" w:rsidRPr="00963AAA" w:rsidRDefault="00B6469F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60"/>
        <w:ind w:left="547" w:hanging="547"/>
        <w:rPr>
          <w:b w:val="0"/>
          <w:sz w:val="22"/>
          <w:szCs w:val="22"/>
        </w:rPr>
      </w:pPr>
      <w:r w:rsidRPr="00963AAA">
        <w:rPr>
          <w:bCs/>
          <w:sz w:val="22"/>
          <w:szCs w:val="22"/>
        </w:rPr>
        <w:t>1.</w:t>
      </w:r>
      <w:r w:rsidRPr="00963AAA">
        <w:rPr>
          <w:b w:val="0"/>
          <w:sz w:val="22"/>
          <w:szCs w:val="22"/>
        </w:rPr>
        <w:tab/>
        <w:t>The Petitioner may have the Respondent served by electronic means as follows:</w:t>
      </w:r>
    </w:p>
    <w:p w14:paraId="29DBE7ED" w14:textId="17AC5C63" w:rsidR="002871E8" w:rsidRPr="00963AAA" w:rsidRDefault="00734FE0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0"/>
        <w:ind w:left="547" w:hanging="547"/>
        <w:rPr>
          <w:b w:val="0"/>
          <w:i/>
          <w:sz w:val="22"/>
          <w:szCs w:val="22"/>
          <w:lang w:val="es-US"/>
        </w:rPr>
      </w:pPr>
      <w:r w:rsidRPr="00963AAA">
        <w:rPr>
          <w:b w:val="0"/>
          <w:i/>
          <w:iCs/>
          <w:sz w:val="22"/>
          <w:szCs w:val="22"/>
        </w:rPr>
        <w:tab/>
      </w:r>
      <w:r w:rsidRPr="00963AAA">
        <w:rPr>
          <w:b w:val="0"/>
          <w:i/>
          <w:iCs/>
          <w:sz w:val="22"/>
          <w:szCs w:val="22"/>
          <w:lang w:val="es-US"/>
        </w:rPr>
        <w:t>La parte demandante puede notificar a la parte demandada por medios electrónicos de la siguiente manera:</w:t>
      </w:r>
    </w:p>
    <w:p w14:paraId="7DB8FE1D" w14:textId="77777777" w:rsidR="00523498" w:rsidRPr="00963AAA" w:rsidRDefault="002871E8" w:rsidP="00523498">
      <w:pPr>
        <w:pStyle w:val="WAsubcheckbox"/>
        <w:spacing w:before="120"/>
        <w:ind w:hanging="360"/>
      </w:pPr>
      <w:proofErr w:type="gramStart"/>
      <w:r w:rsidRPr="00963AAA">
        <w:t>[  ]</w:t>
      </w:r>
      <w:proofErr w:type="gramEnd"/>
      <w:r w:rsidRPr="00963AAA">
        <w:tab/>
        <w:t>to their email, social media, or other technology address or number for texting:</w:t>
      </w:r>
    </w:p>
    <w:p w14:paraId="745D41F7" w14:textId="6F4726E7" w:rsidR="002871E8" w:rsidRPr="00963AAA" w:rsidRDefault="00734FE0" w:rsidP="00523498">
      <w:pPr>
        <w:pStyle w:val="WAsubcheckbox"/>
        <w:spacing w:before="0"/>
        <w:ind w:hanging="360"/>
        <w:rPr>
          <w:i/>
          <w:lang w:val="es-US"/>
        </w:rPr>
      </w:pPr>
      <w:r w:rsidRPr="00963AAA">
        <w:tab/>
      </w:r>
      <w:r w:rsidRPr="00963AAA">
        <w:rPr>
          <w:i/>
          <w:iCs/>
          <w:lang w:val="es-US"/>
        </w:rPr>
        <w:t>a su correo electrónico, redes sociales u otra dirección tecnológica o número para mensajes de texto:</w:t>
      </w:r>
    </w:p>
    <w:p w14:paraId="09EDBB23" w14:textId="6632C6B8" w:rsidR="00E91714" w:rsidRPr="00963AAA" w:rsidRDefault="00DD2366" w:rsidP="00734FE0">
      <w:pPr>
        <w:pStyle w:val="WAsubcheckbox"/>
        <w:tabs>
          <w:tab w:val="clear" w:pos="1080"/>
        </w:tabs>
        <w:spacing w:before="120"/>
        <w:ind w:hanging="360"/>
        <w:rPr>
          <w:u w:val="single"/>
          <w:lang w:val="es-US"/>
        </w:rPr>
      </w:pPr>
      <w:r w:rsidRPr="00963AAA">
        <w:rPr>
          <w:lang w:val="es-US"/>
        </w:rPr>
        <w:tab/>
      </w:r>
      <w:r w:rsidRPr="00963AAA">
        <w:rPr>
          <w:u w:val="single"/>
          <w:lang w:val="es-US"/>
        </w:rPr>
        <w:tab/>
      </w:r>
    </w:p>
    <w:p w14:paraId="787D530B" w14:textId="77777777" w:rsidR="00523498" w:rsidRPr="00963AAA" w:rsidRDefault="002871E8" w:rsidP="00523498">
      <w:pPr>
        <w:pStyle w:val="WAsubcheckbox"/>
        <w:spacing w:before="120"/>
        <w:ind w:hanging="360"/>
        <w:rPr>
          <w:u w:val="single"/>
        </w:rPr>
      </w:pPr>
      <w:proofErr w:type="gramStart"/>
      <w:r w:rsidRPr="00963AAA">
        <w:lastRenderedPageBreak/>
        <w:t>[  ]</w:t>
      </w:r>
      <w:proofErr w:type="gramEnd"/>
      <w:r w:rsidRPr="00963AAA">
        <w:tab/>
        <w:t>other:</w:t>
      </w:r>
      <w:r w:rsidRPr="00963AAA">
        <w:rPr>
          <w:u w:val="single"/>
        </w:rPr>
        <w:tab/>
      </w:r>
    </w:p>
    <w:p w14:paraId="1ACDAA27" w14:textId="44FE69BE" w:rsidR="00A01EA9" w:rsidRPr="00963AAA" w:rsidRDefault="00734FE0" w:rsidP="00523498">
      <w:pPr>
        <w:pStyle w:val="WAsubcheckbox"/>
        <w:spacing w:before="0" w:after="120"/>
        <w:ind w:hanging="360"/>
        <w:rPr>
          <w:i/>
          <w:u w:val="single"/>
        </w:rPr>
      </w:pPr>
      <w:r w:rsidRPr="00963AAA">
        <w:tab/>
      </w:r>
      <w:proofErr w:type="spellStart"/>
      <w:r w:rsidRPr="00963AAA">
        <w:rPr>
          <w:i/>
          <w:iCs/>
        </w:rPr>
        <w:t>otro</w:t>
      </w:r>
      <w:proofErr w:type="spellEnd"/>
      <w:r w:rsidRPr="00963AAA">
        <w:rPr>
          <w:i/>
          <w:iCs/>
        </w:rPr>
        <w:t>:</w:t>
      </w:r>
    </w:p>
    <w:p w14:paraId="251F6CAF" w14:textId="77777777" w:rsidR="00523498" w:rsidRPr="00963AAA" w:rsidRDefault="60603BF2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120"/>
        <w:ind w:left="720" w:firstLine="0"/>
        <w:rPr>
          <w:i/>
          <w:iCs/>
        </w:rPr>
      </w:pPr>
      <w:r w:rsidRPr="00963AAA">
        <w:rPr>
          <w:b/>
          <w:bCs/>
          <w:i/>
          <w:iCs/>
        </w:rPr>
        <w:t xml:space="preserve">Important! </w:t>
      </w:r>
      <w:r w:rsidRPr="00963AAA">
        <w:rPr>
          <w:i/>
          <w:iCs/>
        </w:rPr>
        <w:t>Protected person, you must file and submit a new Law Enforcement and Confidential Information form if you are providing new contact information for service.</w:t>
      </w:r>
    </w:p>
    <w:p w14:paraId="3D38BC7F" w14:textId="2E0A6F67" w:rsidR="00983166" w:rsidRPr="00963AAA" w:rsidRDefault="00523498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0" w:after="120"/>
        <w:ind w:left="720" w:firstLine="0"/>
        <w:rPr>
          <w:i/>
          <w:lang w:val="es-US"/>
        </w:rPr>
      </w:pPr>
      <w:r w:rsidRPr="00963AAA">
        <w:rPr>
          <w:b/>
          <w:bCs/>
          <w:i/>
          <w:iCs/>
          <w:lang w:val="es-US"/>
        </w:rPr>
        <w:t xml:space="preserve">¡Importante! </w:t>
      </w:r>
      <w:r w:rsidRPr="00963AAA">
        <w:rPr>
          <w:i/>
          <w:iCs/>
          <w:lang w:val="es-US"/>
        </w:rPr>
        <w:t>Persona protegida, usted debe presentar y entregar un nuevo formulario de Autoridades policiales e información confidencial si proporciona información de contacto nueva para las notificaciones.</w:t>
      </w:r>
    </w:p>
    <w:p w14:paraId="624C267A" w14:textId="77777777" w:rsidR="00523498" w:rsidRPr="00963AAA" w:rsidRDefault="00C51425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60"/>
        <w:ind w:left="547" w:hanging="547"/>
        <w:rPr>
          <w:b w:val="0"/>
          <w:sz w:val="22"/>
          <w:szCs w:val="22"/>
        </w:rPr>
      </w:pPr>
      <w:r w:rsidRPr="00963AAA">
        <w:rPr>
          <w:bCs/>
          <w:sz w:val="22"/>
          <w:szCs w:val="22"/>
        </w:rPr>
        <w:t>2</w:t>
      </w:r>
      <w:r w:rsidRPr="00963AAA">
        <w:rPr>
          <w:bCs/>
        </w:rPr>
        <w:t>.</w:t>
      </w:r>
      <w:r w:rsidRPr="00963AAA">
        <w:rPr>
          <w:bCs/>
        </w:rPr>
        <w:tab/>
      </w:r>
      <w:r w:rsidRPr="00963AAA">
        <w:rPr>
          <w:b w:val="0"/>
          <w:sz w:val="22"/>
          <w:szCs w:val="22"/>
        </w:rPr>
        <w:tab/>
        <w:t>Serve by electronic means as follows (</w:t>
      </w:r>
      <w:r w:rsidRPr="00963AAA">
        <w:rPr>
          <w:b w:val="0"/>
          <w:i/>
          <w:iCs/>
          <w:sz w:val="22"/>
          <w:szCs w:val="22"/>
        </w:rPr>
        <w:t>check all that apply</w:t>
      </w:r>
      <w:r w:rsidRPr="00963AAA">
        <w:rPr>
          <w:b w:val="0"/>
          <w:sz w:val="22"/>
          <w:szCs w:val="22"/>
        </w:rPr>
        <w:t>):</w:t>
      </w:r>
    </w:p>
    <w:p w14:paraId="40389079" w14:textId="582E798F" w:rsidR="00B52DF3" w:rsidRPr="00963AAA" w:rsidRDefault="00523498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 w:after="60"/>
        <w:ind w:left="547" w:hanging="547"/>
        <w:rPr>
          <w:b w:val="0"/>
          <w:i/>
          <w:sz w:val="22"/>
          <w:szCs w:val="22"/>
          <w:lang w:val="es-US"/>
        </w:rPr>
      </w:pPr>
      <w:r w:rsidRPr="00963AAA">
        <w:rPr>
          <w:b w:val="0"/>
          <w:i/>
          <w:iCs/>
          <w:sz w:val="22"/>
          <w:szCs w:val="22"/>
        </w:rPr>
        <w:tab/>
      </w:r>
      <w:r w:rsidRPr="00963AAA">
        <w:rPr>
          <w:b w:val="0"/>
          <w:i/>
          <w:iCs/>
          <w:sz w:val="22"/>
          <w:szCs w:val="22"/>
          <w:lang w:val="es-US"/>
        </w:rPr>
        <w:t>Notificar por medios electrónicos de la siguiente manera (marque todas las opciones que correspondan):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B52DF3" w:rsidRPr="005C1148" w14:paraId="6D4C450D" w14:textId="77777777" w:rsidTr="003247D9">
        <w:tc>
          <w:tcPr>
            <w:tcW w:w="4855" w:type="dxa"/>
            <w:shd w:val="clear" w:color="auto" w:fill="auto"/>
          </w:tcPr>
          <w:p w14:paraId="4029A395" w14:textId="77777777" w:rsidR="00523498" w:rsidRPr="00963AAA" w:rsidRDefault="00B52DF3" w:rsidP="00523498">
            <w:pPr>
              <w:spacing w:before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0A9BA87F" w14:textId="691A0200" w:rsidR="00B52DF3" w:rsidRPr="00963AAA" w:rsidRDefault="00523498" w:rsidP="0052349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Solicitud</w:t>
            </w:r>
            <w:proofErr w:type="spellEnd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nueva</w:t>
            </w:r>
            <w:proofErr w:type="spellEnd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834E624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Petition for  Protection Order</w:t>
            </w:r>
          </w:p>
          <w:p w14:paraId="109BD96B" w14:textId="5DF5FAB2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Solicitud de orden de protección</w:t>
            </w:r>
          </w:p>
          <w:p w14:paraId="5BFC42E3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Temporary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Protection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Order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and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Hearing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Notice</w:t>
            </w:r>
            <w:proofErr w:type="spellEnd"/>
          </w:p>
          <w:p w14:paraId="45F0AA13" w14:textId="3D4C7070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lang w:val="es-US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protección temporal y aviso de audiencia</w:t>
            </w:r>
          </w:p>
          <w:p w14:paraId="7B5BAA0A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Reissuance of Temporary Protection Order and Notice of Hearing</w:t>
            </w:r>
          </w:p>
          <w:p w14:paraId="3CB96A54" w14:textId="7C3FE438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Reemisión de orden de protección temporal y aviso de audiencia</w:t>
            </w:r>
          </w:p>
          <w:p w14:paraId="1C2D57F3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to Surrender and Prohibit Weapons (issued without notice)</w:t>
            </w:r>
          </w:p>
          <w:p w14:paraId="3030E0AC" w14:textId="72181D3B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Orden de entrega y prohibición de armas (emitida sin notificación) </w:t>
            </w:r>
          </w:p>
          <w:p w14:paraId="2D21FC9D" w14:textId="77777777" w:rsidR="00523498" w:rsidRPr="00963AAA" w:rsidRDefault="00B52DF3" w:rsidP="00523498">
            <w:pPr>
              <w:tabs>
                <w:tab w:val="left" w:pos="1003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Transferring Case and Setting Hearing</w:t>
            </w:r>
          </w:p>
          <w:p w14:paraId="3F2B6720" w14:textId="327EDFC2" w:rsidR="00B52DF3" w:rsidRPr="00963AAA" w:rsidRDefault="006B3507" w:rsidP="00523498">
            <w:pPr>
              <w:tabs>
                <w:tab w:val="left" w:pos="1003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para transferir el caso y fijar una audiencia</w:t>
            </w:r>
          </w:p>
          <w:p w14:paraId="72C6F239" w14:textId="77777777" w:rsidR="00523498" w:rsidRPr="00963AAA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u w:val="single"/>
                <w:lang w:val="es-US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Declaration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/s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of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:</w:t>
            </w:r>
            <w:r w:rsidRPr="00963AAA">
              <w:rPr>
                <w:rFonts w:ascii="Arial Narrow" w:hAnsi="Arial Narrow"/>
                <w:sz w:val="22"/>
                <w:szCs w:val="22"/>
                <w:u w:val="single"/>
                <w:lang w:val="es-US"/>
              </w:rPr>
              <w:tab/>
            </w:r>
          </w:p>
          <w:p w14:paraId="7F201F85" w14:textId="1A0E90D3" w:rsidR="00B52DF3" w:rsidRPr="00963AAA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  <w:u w:val="single"/>
                <w:lang w:val="es-US"/>
              </w:rPr>
            </w:pPr>
            <w:r w:rsidRPr="00963AAA">
              <w:rPr>
                <w:rFonts w:ascii="Arial Narrow" w:hAnsi="Arial Narrow"/>
                <w:lang w:val="es-US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Declaraciones de:</w:t>
            </w:r>
          </w:p>
          <w:p w14:paraId="513BDBD8" w14:textId="77777777" w:rsidR="00523498" w:rsidRPr="00963AAA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 Narrow" w:hAnsi="Arial Narrow" w:cs="Arial"/>
                <w:sz w:val="22"/>
                <w:lang w:val="es-US"/>
              </w:rPr>
            </w:pPr>
            <w:proofErr w:type="gramStart"/>
            <w:r w:rsidRPr="00963AAA">
              <w:rPr>
                <w:rFonts w:ascii="Arial Narrow" w:hAnsi="Arial Narrow" w:cs="Arial"/>
                <w:sz w:val="22"/>
                <w:lang w:val="es-US"/>
              </w:rPr>
              <w:t>[  ]</w:t>
            </w:r>
            <w:proofErr w:type="gramEnd"/>
            <w:r w:rsidRPr="00963AAA">
              <w:rPr>
                <w:rFonts w:ascii="Arial Narrow" w:hAnsi="Arial Narrow" w:cs="Arial"/>
                <w:sz w:val="22"/>
                <w:lang w:val="es-US"/>
              </w:rPr>
              <w:tab/>
            </w:r>
            <w:proofErr w:type="spellStart"/>
            <w:r w:rsidRPr="00963AAA">
              <w:rPr>
                <w:rFonts w:ascii="Arial Narrow" w:hAnsi="Arial Narrow" w:cs="Arial"/>
                <w:sz w:val="22"/>
                <w:lang w:val="es-US"/>
              </w:rPr>
              <w:t>Denial</w:t>
            </w:r>
            <w:proofErr w:type="spellEnd"/>
            <w:r w:rsidRPr="00963AAA">
              <w:rPr>
                <w:rFonts w:ascii="Arial Narrow" w:hAnsi="Arial Narrow" w:cs="Arial"/>
                <w:sz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 w:cs="Arial"/>
                <w:sz w:val="22"/>
                <w:lang w:val="es-US"/>
              </w:rPr>
              <w:t>Order</w:t>
            </w:r>
            <w:proofErr w:type="spellEnd"/>
          </w:p>
          <w:p w14:paraId="68C4D75F" w14:textId="361086E6" w:rsidR="00B52DF3" w:rsidRPr="00963AAA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 Narrow" w:hAnsi="Arial Narrow" w:cs="Arial"/>
                <w:i/>
                <w:sz w:val="22"/>
                <w:lang w:val="es-US"/>
              </w:rPr>
            </w:pPr>
            <w:r w:rsidRPr="00963AAA">
              <w:rPr>
                <w:rFonts w:ascii="Arial Narrow" w:hAnsi="Arial Narrow"/>
                <w:lang w:val="es-US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lang w:val="es-US"/>
              </w:rPr>
              <w:t>Orden de denegación</w:t>
            </w:r>
          </w:p>
          <w:p w14:paraId="203E0B62" w14:textId="77777777" w:rsidR="00523498" w:rsidRPr="00963AAA" w:rsidRDefault="0017223B" w:rsidP="00523498">
            <w:pPr>
              <w:tabs>
                <w:tab w:val="center" w:pos="2319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Notice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to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Vulnerable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Adult</w:t>
            </w:r>
            <w:proofErr w:type="spellEnd"/>
          </w:p>
          <w:p w14:paraId="0E663CE9" w14:textId="21B251EF" w:rsidR="0017223B" w:rsidRPr="00963AAA" w:rsidRDefault="006B3507" w:rsidP="00523498">
            <w:pPr>
              <w:tabs>
                <w:tab w:val="center" w:pos="2319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lang w:val="es-US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Aviso al adulto vulnerable</w:t>
            </w:r>
          </w:p>
        </w:tc>
        <w:tc>
          <w:tcPr>
            <w:tcW w:w="4495" w:type="dxa"/>
            <w:shd w:val="clear" w:color="auto" w:fill="auto"/>
          </w:tcPr>
          <w:p w14:paraId="25D8E76A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 xml:space="preserve">After a full </w:t>
            </w:r>
            <w:proofErr w:type="spellStart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hearing</w:t>
            </w:r>
            <w:proofErr w:type="spellEnd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:</w:t>
            </w:r>
          </w:p>
          <w:p w14:paraId="033B7969" w14:textId="68D82F32" w:rsidR="00B52DF3" w:rsidRPr="00963AAA" w:rsidRDefault="00523498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Después de una audiencia plena:</w:t>
            </w:r>
          </w:p>
          <w:p w14:paraId="12AC56EC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Protection Order</w:t>
            </w:r>
          </w:p>
          <w:p w14:paraId="1BAD5E8E" w14:textId="3BDC4917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Orden de </w:t>
            </w:r>
            <w:proofErr w:type="spellStart"/>
            <w:r w:rsidRPr="00963AAA">
              <w:rPr>
                <w:rFonts w:ascii="Arial Narrow" w:hAnsi="Arial Narrow"/>
                <w:i/>
                <w:iCs/>
                <w:sz w:val="22"/>
                <w:szCs w:val="22"/>
              </w:rPr>
              <w:t>protección</w:t>
            </w:r>
            <w:proofErr w:type="spellEnd"/>
          </w:p>
          <w:p w14:paraId="353E9ADD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651123E9" w14:textId="72DA8B94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entrega y prohibición de armas</w:t>
            </w:r>
          </w:p>
          <w:p w14:paraId="550A3086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Order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Realigning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Parties</w:t>
            </w:r>
            <w:proofErr w:type="spellEnd"/>
          </w:p>
          <w:p w14:paraId="5D9B8692" w14:textId="6676AA89" w:rsidR="00B52DF3" w:rsidRPr="00963AAA" w:rsidRDefault="006B3507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lang w:val="es-US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Orden de reacomodo de las partes </w:t>
            </w:r>
          </w:p>
          <w:p w14:paraId="32868294" w14:textId="77777777" w:rsidR="00B52DF3" w:rsidRPr="00963AAA" w:rsidRDefault="00B52DF3" w:rsidP="00FC42F8">
            <w:pPr>
              <w:tabs>
                <w:tab w:val="left" w:pos="-450"/>
                <w:tab w:val="left" w:pos="4126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u w:val="single"/>
                <w:lang w:val="es-US"/>
              </w:rPr>
            </w:pPr>
          </w:p>
        </w:tc>
      </w:tr>
      <w:tr w:rsidR="00B52DF3" w:rsidRPr="005C1148" w14:paraId="0152F34D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18F" w14:textId="77777777" w:rsidR="00523498" w:rsidRPr="00963AAA" w:rsidRDefault="00B52DF3" w:rsidP="00523498">
            <w:pPr>
              <w:spacing w:before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05531DEC" w14:textId="6635EEA3" w:rsidR="00B52DF3" w:rsidRPr="00963AAA" w:rsidRDefault="00523498" w:rsidP="0052349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Renovaciones</w:t>
            </w:r>
            <w:proofErr w:type="spellEnd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4B297109" w14:textId="77777777" w:rsidR="00523498" w:rsidRPr="00963AAA" w:rsidRDefault="00012CF1" w:rsidP="00523498">
            <w:pPr>
              <w:tabs>
                <w:tab w:val="center" w:pos="2319"/>
              </w:tabs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Motion for Renewal of Protection Order</w:t>
            </w:r>
          </w:p>
          <w:p w14:paraId="60AF9410" w14:textId="50F2F6D9" w:rsidR="00B52DF3" w:rsidRPr="00963AAA" w:rsidRDefault="006B3507" w:rsidP="00523498">
            <w:pPr>
              <w:tabs>
                <w:tab w:val="center" w:pos="2319"/>
              </w:tabs>
              <w:ind w:left="337" w:hanging="337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Petición de renovación de una orden de protección </w:t>
            </w:r>
          </w:p>
          <w:p w14:paraId="53D6B8F2" w14:textId="77777777" w:rsidR="00523498" w:rsidRPr="00963AAA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963AAA">
              <w:rPr>
                <w:rFonts w:ascii="Arial Narrow" w:hAnsi="Arial Narrow"/>
                <w:sz w:val="22"/>
                <w:szCs w:val="22"/>
              </w:rPr>
              <w:br/>
              <w:t>[  ] and Extending Order until Hearing</w:t>
            </w:r>
          </w:p>
          <w:p w14:paraId="4AD025E5" w14:textId="780E1480" w:rsidR="00B52DF3" w:rsidRPr="005C1148" w:rsidRDefault="006B3507" w:rsidP="00523498">
            <w:pPr>
              <w:ind w:left="337" w:hanging="337"/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Orden para fijar una audiencia sobre la renovación </w:t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br/>
              <w:t xml:space="preserve">    </w:t>
            </w:r>
            <w:r w:rsidRPr="005C1148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y extensión de la orden hasta la audiencia</w:t>
            </w:r>
          </w:p>
          <w:p w14:paraId="4E5B48D5" w14:textId="77777777" w:rsidR="00523498" w:rsidRPr="00963AAA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  <w:p w14:paraId="2B1FF2BF" w14:textId="251C2C41" w:rsidR="00B52DF3" w:rsidRPr="00963AAA" w:rsidRDefault="006B3507" w:rsidP="00523498">
            <w:pPr>
              <w:ind w:left="337" w:hanging="337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renovación de la orden de protección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F44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Motions:</w:t>
            </w:r>
          </w:p>
          <w:p w14:paraId="03B04ABA" w14:textId="3726205B" w:rsidR="00B52DF3" w:rsidRPr="00963AAA" w:rsidRDefault="00523498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Peticiones</w:t>
            </w:r>
            <w:proofErr w:type="spellEnd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41D95978" w14:textId="77777777" w:rsidR="00523498" w:rsidRPr="00963AAA" w:rsidRDefault="00577006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Motion to Modify or Terminate Protection Order</w:t>
            </w:r>
          </w:p>
          <w:p w14:paraId="1D2F8409" w14:textId="4FE8BBDD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modificar o cancelar una orden de protección</w:t>
            </w:r>
          </w:p>
          <w:p w14:paraId="5A6CE97E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Motion for Surrender and Prohibition of Weapons</w:t>
            </w:r>
          </w:p>
          <w:p w14:paraId="42E9052B" w14:textId="4C52676C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entrega y prohibición de armas</w:t>
            </w:r>
          </w:p>
          <w:p w14:paraId="79D9BCD1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0078096F" w14:textId="419DC27A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</w:rPr>
              <w:t>Aviso de audiencia</w:t>
            </w:r>
          </w:p>
          <w:p w14:paraId="2A4EFA1D" w14:textId="77777777" w:rsidR="00523498" w:rsidRPr="00963AAA" w:rsidRDefault="00B52DF3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Motion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to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Realign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Parties</w:t>
            </w:r>
            <w:proofErr w:type="spellEnd"/>
          </w:p>
          <w:p w14:paraId="2FEF8ACA" w14:textId="6E4695E0" w:rsidR="00B52DF3" w:rsidRPr="00963AAA" w:rsidRDefault="006B3507" w:rsidP="00523498">
            <w:pPr>
              <w:tabs>
                <w:tab w:val="left" w:pos="77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lang w:val="es-US"/>
              </w:rPr>
              <w:lastRenderedPageBreak/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reacomodo de las partes</w:t>
            </w:r>
          </w:p>
          <w:p w14:paraId="4CDA3FEB" w14:textId="77777777" w:rsidR="00523498" w:rsidRPr="00963AAA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Motion to Set Show Cause Hearing - Contempt</w:t>
            </w:r>
          </w:p>
          <w:p w14:paraId="13AC3037" w14:textId="60F73876" w:rsidR="0017223B" w:rsidRPr="00963AAA" w:rsidRDefault="006B3507" w:rsidP="00523498">
            <w:pPr>
              <w:tabs>
                <w:tab w:val="left" w:pos="77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fijar audiencia para demostrar motivo - Desacato</w:t>
            </w:r>
          </w:p>
          <w:p w14:paraId="45B08D55" w14:textId="77777777" w:rsidR="00523498" w:rsidRPr="00963AAA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on Hearing - Contempt</w:t>
            </w:r>
          </w:p>
          <w:p w14:paraId="3934848C" w14:textId="6328069C" w:rsidR="0017223B" w:rsidRPr="00963AAA" w:rsidRDefault="006B3507" w:rsidP="00523498">
            <w:pPr>
              <w:tabs>
                <w:tab w:val="left" w:pos="77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Orden </w:t>
            </w:r>
            <w:proofErr w:type="spellStart"/>
            <w:r w:rsidRPr="00963AAA">
              <w:rPr>
                <w:rFonts w:ascii="Arial Narrow" w:hAnsi="Arial Narrow"/>
                <w:i/>
                <w:iCs/>
                <w:sz w:val="22"/>
                <w:szCs w:val="22"/>
              </w:rPr>
              <w:t>sobre</w:t>
            </w:r>
            <w:proofErr w:type="spellEnd"/>
            <w:r w:rsidRPr="00963AAA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la audiencia - </w:t>
            </w:r>
            <w:proofErr w:type="spellStart"/>
            <w:r w:rsidRPr="00963AAA">
              <w:rPr>
                <w:rFonts w:ascii="Arial Narrow" w:hAnsi="Arial Narrow"/>
                <w:i/>
                <w:iCs/>
                <w:sz w:val="22"/>
                <w:szCs w:val="22"/>
              </w:rPr>
              <w:t>Desacato</w:t>
            </w:r>
            <w:proofErr w:type="spellEnd"/>
          </w:p>
          <w:p w14:paraId="6A2AC009" w14:textId="77777777" w:rsidR="00523498" w:rsidRPr="00963AAA" w:rsidRDefault="00197391" w:rsidP="00523498">
            <w:pPr>
              <w:tabs>
                <w:tab w:val="left" w:pos="1212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re Adequate Cause</w:t>
            </w:r>
          </w:p>
          <w:p w14:paraId="180E8D64" w14:textId="3D5226A0" w:rsidR="0017223B" w:rsidRPr="00963AAA" w:rsidRDefault="006B3507" w:rsidP="00523498">
            <w:pPr>
              <w:tabs>
                <w:tab w:val="left" w:pos="1212"/>
              </w:tabs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referente a causa suficiente</w:t>
            </w:r>
          </w:p>
        </w:tc>
      </w:tr>
      <w:tr w:rsidR="00B52DF3" w:rsidRPr="005C1148" w14:paraId="4389C464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F0E1" w14:textId="77777777" w:rsidR="00523498" w:rsidRPr="00963AAA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lastRenderedPageBreak/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Order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Setting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Hearing</w:t>
            </w:r>
            <w:proofErr w:type="spellEnd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 xml:space="preserve"> – Sexual </w:t>
            </w:r>
            <w:proofErr w:type="spellStart"/>
            <w:r w:rsidRPr="00963AAA">
              <w:rPr>
                <w:rFonts w:ascii="Arial Narrow" w:hAnsi="Arial Narrow"/>
                <w:sz w:val="22"/>
                <w:szCs w:val="22"/>
                <w:lang w:val="es-US"/>
              </w:rPr>
              <w:t>Assault</w:t>
            </w:r>
            <w:proofErr w:type="spellEnd"/>
          </w:p>
          <w:p w14:paraId="1DBA9176" w14:textId="15FC20B0" w:rsidR="00B52DF3" w:rsidRPr="00963AAA" w:rsidRDefault="006B3507" w:rsidP="00523498">
            <w:pPr>
              <w:ind w:left="337" w:hanging="337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lang w:val="es-US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para fijar una audiencia – Agresión sexual</w:t>
            </w:r>
          </w:p>
          <w:p w14:paraId="17F1A06C" w14:textId="77777777" w:rsidR="00523498" w:rsidRPr="00963AAA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on Motion for Renewal of Sexual Assault Protection Order</w:t>
            </w:r>
          </w:p>
          <w:p w14:paraId="196B1DBB" w14:textId="0D454935" w:rsidR="00B52DF3" w:rsidRPr="00963AAA" w:rsidRDefault="006B3507" w:rsidP="00523498">
            <w:pPr>
              <w:ind w:left="337" w:hanging="337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sobre una petición de renovación de una orden de protección por agresión sexual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C3C4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 xml:space="preserve">After a </w:t>
            </w:r>
            <w:proofErr w:type="spellStart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motion</w:t>
            </w:r>
            <w:proofErr w:type="spellEnd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hearing</w:t>
            </w:r>
            <w:proofErr w:type="spellEnd"/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:</w:t>
            </w:r>
          </w:p>
          <w:p w14:paraId="3D605BCF" w14:textId="134B3C4A" w:rsidR="00B52DF3" w:rsidRPr="00963AAA" w:rsidRDefault="00523498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Después de una audiencia sobre una petición:</w:t>
            </w:r>
          </w:p>
          <w:p w14:paraId="1541DD27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Modifying or Terminating Protection Order</w:t>
            </w:r>
          </w:p>
          <w:p w14:paraId="34AEFBFA" w14:textId="0B9F18DC" w:rsidR="00B52DF3" w:rsidRPr="00963AAA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que modifica o cancela una orden de protección</w:t>
            </w:r>
          </w:p>
          <w:p w14:paraId="2AAED341" w14:textId="77777777" w:rsidR="00523498" w:rsidRPr="00963AAA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963AAA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38056F40" w14:textId="3DFC3A22" w:rsidR="00B52DF3" w:rsidRPr="00963AAA" w:rsidRDefault="006B3507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963AAA">
              <w:rPr>
                <w:rFonts w:ascii="Arial Narrow" w:hAnsi="Arial Narrow"/>
              </w:rPr>
              <w:tab/>
            </w:r>
            <w:r w:rsidRPr="00963AAA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entrega y prohibición de armas</w:t>
            </w:r>
          </w:p>
        </w:tc>
      </w:tr>
      <w:tr w:rsidR="00B52DF3" w:rsidRPr="00963AAA" w14:paraId="4E7F26FD" w14:textId="77777777" w:rsidTr="003247D9">
        <w:tc>
          <w:tcPr>
            <w:tcW w:w="9350" w:type="dxa"/>
            <w:gridSpan w:val="2"/>
            <w:shd w:val="clear" w:color="auto" w:fill="auto"/>
          </w:tcPr>
          <w:p w14:paraId="3B917C86" w14:textId="77777777" w:rsidR="00523498" w:rsidRPr="00963AAA" w:rsidRDefault="00B52DF3" w:rsidP="00523498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Other documents:</w:t>
            </w:r>
          </w:p>
          <w:p w14:paraId="173FF783" w14:textId="079F7B1E" w:rsidR="00B52DF3" w:rsidRPr="00963AAA" w:rsidRDefault="00523498" w:rsidP="00523498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63AA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Otros documentos:</w:t>
            </w:r>
          </w:p>
          <w:p w14:paraId="1A42D0F1" w14:textId="77777777" w:rsidR="00523498" w:rsidRPr="00963AAA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r w:rsidRPr="00963AAA">
              <w:rPr>
                <w:rFonts w:ascii="Arial Narrow" w:hAnsi="Arial Narrow"/>
                <w:sz w:val="22"/>
                <w:szCs w:val="22"/>
              </w:rPr>
              <w:tab/>
            </w:r>
            <w:r w:rsidRPr="00963AAA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E4177CE" w14:textId="77777777" w:rsidR="00523498" w:rsidRPr="00963AAA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r w:rsidRPr="00963AAA">
              <w:rPr>
                <w:rFonts w:ascii="Arial Narrow" w:hAnsi="Arial Narrow"/>
                <w:sz w:val="22"/>
                <w:szCs w:val="22"/>
              </w:rPr>
              <w:tab/>
            </w:r>
            <w:r w:rsidRPr="00963AAA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197F608A" w14:textId="77777777" w:rsidR="00523498" w:rsidRPr="00963AAA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r w:rsidRPr="00963AAA">
              <w:rPr>
                <w:rFonts w:ascii="Arial Narrow" w:hAnsi="Arial Narrow"/>
                <w:sz w:val="22"/>
                <w:szCs w:val="22"/>
              </w:rPr>
              <w:tab/>
            </w:r>
            <w:r w:rsidRPr="00963AAA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3DFDF1C" w14:textId="48AA6B14" w:rsidR="00B52DF3" w:rsidRPr="00963AAA" w:rsidRDefault="00B52DF3" w:rsidP="00CB1ED1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963AAA">
              <w:rPr>
                <w:rFonts w:ascii="Arial Narrow" w:hAnsi="Arial Narrow"/>
                <w:sz w:val="22"/>
                <w:szCs w:val="22"/>
              </w:rPr>
              <w:t>[  ]</w:t>
            </w:r>
            <w:r w:rsidRPr="00963AAA">
              <w:rPr>
                <w:rFonts w:ascii="Arial Narrow" w:hAnsi="Arial Narrow"/>
                <w:sz w:val="22"/>
                <w:szCs w:val="22"/>
              </w:rPr>
              <w:tab/>
            </w:r>
            <w:r w:rsidRPr="00963AAA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</w:tbl>
    <w:p w14:paraId="75FDC36B" w14:textId="77777777" w:rsidR="00523498" w:rsidRPr="00963AAA" w:rsidRDefault="00B52DF3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120"/>
        <w:ind w:left="547" w:hanging="547"/>
        <w:rPr>
          <w:sz w:val="22"/>
          <w:szCs w:val="22"/>
        </w:rPr>
      </w:pPr>
      <w:r w:rsidRPr="00963AAA">
        <w:rPr>
          <w:bCs/>
          <w:sz w:val="22"/>
          <w:szCs w:val="22"/>
        </w:rPr>
        <w:t>3.</w:t>
      </w:r>
      <w:r w:rsidRPr="00963AAA">
        <w:rPr>
          <w:bCs/>
          <w:sz w:val="22"/>
          <w:szCs w:val="22"/>
        </w:rPr>
        <w:tab/>
        <w:t>To Serve Electronically:</w:t>
      </w:r>
    </w:p>
    <w:p w14:paraId="2BFB99B1" w14:textId="027355B6" w:rsidR="002871E8" w:rsidRPr="00963AAA" w:rsidRDefault="00CB1ED1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/>
        <w:ind w:left="547" w:hanging="547"/>
        <w:rPr>
          <w:i/>
          <w:sz w:val="22"/>
          <w:szCs w:val="22"/>
          <w:lang w:val="es-US"/>
        </w:rPr>
      </w:pPr>
      <w:r w:rsidRPr="00963AAA">
        <w:rPr>
          <w:bCs/>
          <w:i/>
          <w:iCs/>
          <w:sz w:val="22"/>
          <w:szCs w:val="22"/>
          <w:lang w:val="es-US"/>
        </w:rPr>
        <w:tab/>
        <w:t>Para notificar por medios electrónicos:</w:t>
      </w:r>
    </w:p>
    <w:p w14:paraId="7399DDE9" w14:textId="77777777" w:rsidR="00523498" w:rsidRPr="00963AAA" w:rsidRDefault="60603BF2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547"/>
        <w:textAlignment w:val="auto"/>
        <w:rPr>
          <w:rFonts w:ascii="Arial" w:hAnsi="Arial"/>
          <w:sz w:val="22"/>
          <w:szCs w:val="22"/>
          <w:lang w:val="es-US"/>
        </w:rPr>
      </w:pPr>
      <w:r w:rsidRPr="00963AAA">
        <w:rPr>
          <w:rFonts w:ascii="Arial" w:hAnsi="Arial"/>
          <w:sz w:val="22"/>
          <w:szCs w:val="22"/>
        </w:rPr>
        <w:t xml:space="preserve">The </w:t>
      </w:r>
      <w:r w:rsidRPr="00963AAA">
        <w:rPr>
          <w:rFonts w:ascii="Arial" w:hAnsi="Arial"/>
          <w:i/>
          <w:iCs/>
          <w:sz w:val="22"/>
          <w:szCs w:val="22"/>
        </w:rPr>
        <w:t>server</w:t>
      </w:r>
      <w:r w:rsidRPr="00963AAA">
        <w:rPr>
          <w:rFonts w:ascii="Arial" w:hAnsi="Arial"/>
          <w:sz w:val="22"/>
          <w:szCs w:val="22"/>
        </w:rPr>
        <w:t xml:space="preserve"> must be someone age 18 or older who is </w:t>
      </w:r>
      <w:r w:rsidRPr="00963AAA">
        <w:rPr>
          <w:rFonts w:ascii="Arial" w:hAnsi="Arial"/>
          <w:b/>
          <w:bCs/>
          <w:sz w:val="22"/>
          <w:szCs w:val="22"/>
        </w:rPr>
        <w:t>not</w:t>
      </w:r>
      <w:r w:rsidRPr="00963AAA">
        <w:rPr>
          <w:rFonts w:ascii="Arial" w:hAnsi="Arial"/>
          <w:sz w:val="22"/>
          <w:szCs w:val="22"/>
        </w:rPr>
        <w:t xml:space="preserve"> a party to this case. </w:t>
      </w:r>
      <w:proofErr w:type="spellStart"/>
      <w:r w:rsidRPr="00963AAA">
        <w:rPr>
          <w:rFonts w:ascii="Arial" w:hAnsi="Arial"/>
          <w:sz w:val="22"/>
          <w:szCs w:val="22"/>
          <w:lang w:val="es-US"/>
        </w:rPr>
        <w:t>The</w:t>
      </w:r>
      <w:proofErr w:type="spellEnd"/>
      <w:r w:rsidRPr="00963AAA">
        <w:rPr>
          <w:rFonts w:ascii="Arial" w:hAnsi="Arial"/>
          <w:sz w:val="22"/>
          <w:szCs w:val="22"/>
          <w:lang w:val="es-US"/>
        </w:rPr>
        <w:t xml:space="preserve"> server </w:t>
      </w:r>
      <w:proofErr w:type="spellStart"/>
      <w:r w:rsidRPr="00963AAA">
        <w:rPr>
          <w:rFonts w:ascii="Arial" w:hAnsi="Arial"/>
          <w:sz w:val="22"/>
          <w:szCs w:val="22"/>
          <w:lang w:val="es-US"/>
        </w:rPr>
        <w:t>must</w:t>
      </w:r>
      <w:proofErr w:type="spellEnd"/>
      <w:r w:rsidRPr="00963AAA">
        <w:rPr>
          <w:rFonts w:ascii="Arial" w:hAnsi="Arial"/>
          <w:sz w:val="22"/>
          <w:szCs w:val="22"/>
          <w:lang w:val="es-US"/>
        </w:rPr>
        <w:t>:</w:t>
      </w:r>
    </w:p>
    <w:p w14:paraId="6E43D2E5" w14:textId="57E41698" w:rsidR="002871E8" w:rsidRPr="00963AAA" w:rsidRDefault="00523498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547"/>
        <w:textAlignment w:val="auto"/>
        <w:rPr>
          <w:rFonts w:ascii="Arial" w:hAnsi="Arial"/>
          <w:i/>
          <w:sz w:val="22"/>
          <w:szCs w:val="22"/>
        </w:rPr>
      </w:pPr>
      <w:r w:rsidRPr="00963AAA">
        <w:rPr>
          <w:rFonts w:ascii="Arial" w:hAnsi="Arial"/>
          <w:i/>
          <w:iCs/>
          <w:sz w:val="22"/>
          <w:szCs w:val="22"/>
          <w:lang w:val="es-US"/>
        </w:rPr>
        <w:t xml:space="preserve">La persona notificante debe tener 18 años de edad o más y </w:t>
      </w:r>
      <w:r w:rsidRPr="00963AAA">
        <w:rPr>
          <w:rFonts w:ascii="Arial" w:hAnsi="Arial"/>
          <w:b/>
          <w:bCs/>
          <w:i/>
          <w:iCs/>
          <w:sz w:val="22"/>
          <w:szCs w:val="22"/>
          <w:lang w:val="es-US"/>
        </w:rPr>
        <w:t>no</w:t>
      </w:r>
      <w:r w:rsidRPr="00963AAA">
        <w:rPr>
          <w:rFonts w:ascii="Arial" w:hAnsi="Arial"/>
          <w:i/>
          <w:iCs/>
          <w:sz w:val="22"/>
          <w:szCs w:val="22"/>
          <w:lang w:val="es-US"/>
        </w:rPr>
        <w:t xml:space="preserve"> ser una de las partes en este caso. La persona notificante debe:</w:t>
      </w:r>
    </w:p>
    <w:p w14:paraId="4ACE19E0" w14:textId="77777777" w:rsidR="00523498" w:rsidRPr="00963AAA" w:rsidRDefault="60603BF2" w:rsidP="00523498">
      <w:pPr>
        <w:pStyle w:val="WAbullet"/>
        <w:tabs>
          <w:tab w:val="clear" w:pos="900"/>
        </w:tabs>
        <w:spacing w:before="120"/>
        <w:ind w:left="1267"/>
        <w:rPr>
          <w:rFonts w:eastAsia="Times New Roman"/>
          <w:szCs w:val="22"/>
        </w:rPr>
      </w:pPr>
      <w:r w:rsidRPr="00963AAA">
        <w:rPr>
          <w:rFonts w:eastAsia="Times New Roman"/>
          <w:szCs w:val="22"/>
        </w:rPr>
        <w:t>Electronically transmit copies of the documents to be served to each address listed above.</w:t>
      </w:r>
    </w:p>
    <w:p w14:paraId="12A3DA89" w14:textId="6D480B0D" w:rsidR="003241DE" w:rsidRPr="00963AAA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rFonts w:eastAsia="Arial" w:cs="Arial"/>
          <w:i/>
          <w:szCs w:val="22"/>
          <w:lang w:val="es-US"/>
        </w:rPr>
      </w:pPr>
      <w:r w:rsidRPr="00963AAA">
        <w:rPr>
          <w:rFonts w:eastAsia="Times New Roman"/>
          <w:i/>
          <w:iCs/>
          <w:szCs w:val="22"/>
          <w:lang w:val="es-US"/>
        </w:rPr>
        <w:t>Transmitir de manera electrónica copias de los documentos para notificar a cada una de las direcciones arriba indicadas.</w:t>
      </w:r>
    </w:p>
    <w:p w14:paraId="15B4321B" w14:textId="77777777" w:rsidR="00523498" w:rsidRPr="00963AAA" w:rsidRDefault="60603BF2" w:rsidP="00523498">
      <w:pPr>
        <w:pStyle w:val="WAbullet"/>
        <w:tabs>
          <w:tab w:val="clear" w:pos="900"/>
        </w:tabs>
        <w:spacing w:before="60"/>
        <w:ind w:left="1267"/>
        <w:rPr>
          <w:rFonts w:cs="Arial"/>
        </w:rPr>
      </w:pPr>
      <w:r w:rsidRPr="00963AAA">
        <w:rPr>
          <w:rFonts w:cs="Arial"/>
        </w:rPr>
        <w:t xml:space="preserve">Fill out a </w:t>
      </w:r>
      <w:r w:rsidRPr="00963AAA">
        <w:rPr>
          <w:rFonts w:cs="Arial"/>
          <w:i/>
          <w:iCs/>
        </w:rPr>
        <w:t xml:space="preserve">Proof of Service </w:t>
      </w:r>
      <w:r w:rsidRPr="00963AAA">
        <w:rPr>
          <w:rFonts w:cs="Arial"/>
        </w:rPr>
        <w:t>(form PO 004). The original must be filed with the court.</w:t>
      </w:r>
    </w:p>
    <w:p w14:paraId="6183375E" w14:textId="4CE11338" w:rsidR="003241DE" w:rsidRPr="00963AAA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i/>
          <w:szCs w:val="22"/>
          <w:lang w:val="es-US"/>
        </w:rPr>
      </w:pPr>
      <w:r w:rsidRPr="00963AAA">
        <w:rPr>
          <w:rFonts w:cs="Arial"/>
          <w:i/>
          <w:iCs/>
          <w:lang w:val="es-US"/>
        </w:rPr>
        <w:t>Rellenar un formulario de Comprobante de notificación (PO 004). El original debe presentarse al tribunal.</w:t>
      </w:r>
    </w:p>
    <w:p w14:paraId="5BB2E50D" w14:textId="77777777" w:rsidR="00523498" w:rsidRPr="00963AAA" w:rsidRDefault="60603BF2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spacing w:before="200"/>
        <w:outlineLvl w:val="0"/>
        <w:rPr>
          <w:rFonts w:ascii="Arial Narrow" w:hAnsi="Arial Narrow" w:cs="Arial"/>
          <w:i/>
          <w:iCs/>
          <w:sz w:val="22"/>
          <w:szCs w:val="22"/>
        </w:rPr>
      </w:pPr>
      <w:r w:rsidRPr="00963AAA">
        <w:rPr>
          <w:rFonts w:ascii="Arial Narrow" w:hAnsi="Arial Narrow" w:cs="Arial"/>
          <w:i/>
          <w:iCs/>
          <w:sz w:val="22"/>
          <w:szCs w:val="22"/>
        </w:rPr>
        <w:t>Note: Protected person, after filing Proof of Service with the court, submit a copy to your local law enforcement agency. This will help ensure the information about your case is updated promptly.</w:t>
      </w:r>
    </w:p>
    <w:p w14:paraId="01EFE96B" w14:textId="13C0BBE7" w:rsidR="00BC688E" w:rsidRPr="00963AAA" w:rsidRDefault="00523498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outlineLvl w:val="0"/>
        <w:rPr>
          <w:rFonts w:ascii="Arial Narrow" w:hAnsi="Arial Narrow" w:cs="Arial"/>
          <w:i/>
          <w:sz w:val="22"/>
          <w:szCs w:val="22"/>
          <w:lang w:val="es-US"/>
        </w:rPr>
      </w:pPr>
      <w:r w:rsidRPr="00963AAA">
        <w:rPr>
          <w:rFonts w:ascii="Arial Narrow" w:hAnsi="Arial Narrow" w:cs="Arial"/>
          <w:i/>
          <w:iCs/>
          <w:sz w:val="22"/>
          <w:szCs w:val="22"/>
          <w:lang w:val="es-US"/>
        </w:rPr>
        <w:t>Nota: persona protegida, después de presentar el comprobante de notificación al tribunal, entregue una copia a la agencia de orden público de su localidad. Eso ayudará a garantizar que la información sobre su caso se actualice con rapidez.</w:t>
      </w:r>
    </w:p>
    <w:p w14:paraId="18F3F9E8" w14:textId="77777777" w:rsidR="00523498" w:rsidRPr="00963AAA" w:rsidRDefault="002871E8" w:rsidP="00523498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963AAA">
        <w:rPr>
          <w:rFonts w:ascii="Arial" w:hAnsi="Arial" w:cs="Arial"/>
          <w:b/>
          <w:bCs/>
          <w:sz w:val="22"/>
          <w:szCs w:val="22"/>
        </w:rPr>
        <w:t>Ordered.</w:t>
      </w:r>
    </w:p>
    <w:p w14:paraId="6BDA604C" w14:textId="07471FB1" w:rsidR="002871E8" w:rsidRDefault="00523498" w:rsidP="00523498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63AAA">
        <w:rPr>
          <w:rFonts w:ascii="Arial" w:hAnsi="Arial" w:cs="Arial"/>
          <w:b/>
          <w:bCs/>
          <w:i/>
          <w:iCs/>
          <w:sz w:val="22"/>
          <w:szCs w:val="22"/>
        </w:rPr>
        <w:t xml:space="preserve">Se </w:t>
      </w:r>
      <w:proofErr w:type="spellStart"/>
      <w:r w:rsidRPr="00963AAA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963AAA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71033CB1" w14:textId="77777777" w:rsidR="0010267E" w:rsidRPr="00963AAA" w:rsidRDefault="0010267E" w:rsidP="00523498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 w:cs="Arial"/>
          <w:b/>
          <w:i/>
          <w:sz w:val="22"/>
          <w:szCs w:val="22"/>
        </w:rPr>
      </w:pPr>
    </w:p>
    <w:p w14:paraId="33AD26D1" w14:textId="6C5B4E38" w:rsidR="002871E8" w:rsidRPr="00963AAA" w:rsidRDefault="0010267E" w:rsidP="00CB1ED1">
      <w:pPr>
        <w:tabs>
          <w:tab w:val="left" w:pos="3780"/>
          <w:tab w:val="left" w:pos="4410"/>
          <w:tab w:val="left" w:pos="9360"/>
        </w:tabs>
        <w:spacing w:before="200"/>
        <w:rPr>
          <w:rFonts w:ascii="Arial" w:hAnsi="Arial" w:cs="Arial"/>
          <w:sz w:val="22"/>
          <w:szCs w:val="22"/>
          <w:u w:val="single"/>
        </w:rPr>
      </w:pPr>
      <w:r w:rsidRPr="00963AAA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6EAEF" wp14:editId="2066942D">
                <wp:simplePos x="0" y="0"/>
                <wp:positionH relativeFrom="column">
                  <wp:posOffset>2752725</wp:posOffset>
                </wp:positionH>
                <wp:positionV relativeFrom="paragraph">
                  <wp:posOffset>23495</wp:posOffset>
                </wp:positionV>
                <wp:extent cx="164465" cy="65405"/>
                <wp:effectExtent l="0" t="7620" r="0" b="0"/>
                <wp:wrapNone/>
                <wp:docPr id="1348386723" name="Isosceles Triangle 1348386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A3FD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48386723" o:spid="_x0000_s1026" type="#_x0000_t5" style="position:absolute;margin-left:216.75pt;margin-top:1.8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KYRAOT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1E1126" w:rsidRPr="00963AAA">
        <w:rPr>
          <w:sz w:val="22"/>
          <w:szCs w:val="22"/>
          <w:u w:val="single"/>
        </w:rPr>
        <w:tab/>
      </w:r>
      <w:r w:rsidR="001E1126" w:rsidRPr="00963AAA">
        <w:rPr>
          <w:sz w:val="22"/>
          <w:szCs w:val="22"/>
        </w:rPr>
        <w:tab/>
      </w:r>
      <w:r w:rsidR="001E1126" w:rsidRPr="00963AAA">
        <w:rPr>
          <w:sz w:val="22"/>
          <w:szCs w:val="22"/>
          <w:u w:val="single"/>
        </w:rPr>
        <w:tab/>
      </w:r>
    </w:p>
    <w:p w14:paraId="30843F29" w14:textId="77777777" w:rsidR="00523498" w:rsidRPr="006E1FE6" w:rsidRDefault="002871E8" w:rsidP="00523498">
      <w:pPr>
        <w:tabs>
          <w:tab w:val="left" w:pos="4410"/>
        </w:tabs>
        <w:outlineLvl w:val="0"/>
        <w:rPr>
          <w:rFonts w:ascii="Arial" w:hAnsi="Arial" w:cs="Arial"/>
          <w:b/>
          <w:i/>
          <w:sz w:val="22"/>
          <w:szCs w:val="22"/>
        </w:rPr>
      </w:pPr>
      <w:r w:rsidRPr="00963AAA">
        <w:rPr>
          <w:rFonts w:ascii="Arial" w:hAnsi="Arial" w:cs="Arial"/>
          <w:i/>
          <w:iCs/>
          <w:sz w:val="22"/>
          <w:szCs w:val="22"/>
        </w:rPr>
        <w:t>Date</w:t>
      </w:r>
      <w:r w:rsidRPr="00963AAA">
        <w:rPr>
          <w:rFonts w:ascii="Arial" w:hAnsi="Arial" w:cs="Arial"/>
          <w:i/>
          <w:iCs/>
          <w:sz w:val="22"/>
          <w:szCs w:val="22"/>
        </w:rPr>
        <w:tab/>
      </w:r>
      <w:bookmarkStart w:id="0" w:name="_GoBack"/>
      <w:r w:rsidRPr="006E1FE6">
        <w:rPr>
          <w:rFonts w:ascii="Arial" w:hAnsi="Arial" w:cs="Arial"/>
          <w:b/>
          <w:i/>
          <w:iCs/>
          <w:sz w:val="22"/>
          <w:szCs w:val="22"/>
        </w:rPr>
        <w:t>Judge or Commissioner</w:t>
      </w:r>
    </w:p>
    <w:bookmarkEnd w:id="0"/>
    <w:p w14:paraId="14B6FD5D" w14:textId="7DDC7DCF" w:rsidR="002871E8" w:rsidRPr="00963AAA" w:rsidRDefault="00523498" w:rsidP="00523498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963AAA">
        <w:rPr>
          <w:rFonts w:ascii="Arial" w:hAnsi="Arial" w:cs="Arial"/>
          <w:i/>
          <w:iCs/>
          <w:sz w:val="22"/>
          <w:szCs w:val="22"/>
          <w:lang w:val="es-US"/>
        </w:rPr>
        <w:t>Fecha</w:t>
      </w:r>
      <w:r w:rsidRPr="00963AAA">
        <w:rPr>
          <w:rFonts w:ascii="Arial" w:hAnsi="Arial" w:cs="Arial"/>
          <w:sz w:val="22"/>
          <w:szCs w:val="22"/>
          <w:lang w:val="es-US"/>
        </w:rPr>
        <w:tab/>
      </w:r>
      <w:r w:rsidRPr="006E1FE6">
        <w:rPr>
          <w:rFonts w:ascii="Arial" w:hAnsi="Arial" w:cs="Arial"/>
          <w:b/>
          <w:i/>
          <w:iCs/>
          <w:sz w:val="22"/>
          <w:szCs w:val="22"/>
          <w:lang w:val="es-US"/>
        </w:rPr>
        <w:t>Juez o comisionado</w:t>
      </w:r>
    </w:p>
    <w:p w14:paraId="19BD18F4" w14:textId="792FA160" w:rsidR="00012CF1" w:rsidRPr="00963AAA" w:rsidRDefault="00012CF1" w:rsidP="00CB1ED1">
      <w:pPr>
        <w:tabs>
          <w:tab w:val="left" w:pos="3240"/>
          <w:tab w:val="left" w:pos="4410"/>
          <w:tab w:val="left" w:pos="9360"/>
        </w:tabs>
        <w:spacing w:before="200"/>
        <w:rPr>
          <w:rFonts w:ascii="Arial" w:hAnsi="Arial" w:cs="Arial"/>
          <w:sz w:val="22"/>
          <w:szCs w:val="22"/>
          <w:u w:val="single"/>
          <w:lang w:val="es-US"/>
        </w:rPr>
      </w:pPr>
      <w:r w:rsidRPr="00963AAA">
        <w:rPr>
          <w:rFonts w:ascii="Arial" w:hAnsi="Arial" w:cs="Arial"/>
          <w:sz w:val="22"/>
          <w:szCs w:val="22"/>
          <w:lang w:val="es-US"/>
        </w:rPr>
        <w:tab/>
      </w:r>
      <w:r w:rsidRPr="00963AAA">
        <w:rPr>
          <w:rFonts w:ascii="Arial" w:hAnsi="Arial" w:cs="Arial"/>
          <w:sz w:val="22"/>
          <w:szCs w:val="22"/>
          <w:lang w:val="es-US"/>
        </w:rPr>
        <w:tab/>
      </w:r>
      <w:r w:rsidRPr="00963A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840AB72" w14:textId="77777777" w:rsidR="00523498" w:rsidRPr="00963AAA" w:rsidRDefault="00012CF1" w:rsidP="00523498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963AAA">
        <w:rPr>
          <w:rFonts w:ascii="Arial" w:hAnsi="Arial" w:cs="Arial"/>
          <w:i/>
          <w:iCs/>
          <w:sz w:val="22"/>
          <w:szCs w:val="22"/>
          <w:lang w:val="es-US"/>
        </w:rPr>
        <w:tab/>
      </w:r>
      <w:proofErr w:type="spellStart"/>
      <w:r w:rsidRPr="00963AAA">
        <w:rPr>
          <w:rFonts w:ascii="Arial" w:hAnsi="Arial" w:cs="Arial"/>
          <w:i/>
          <w:iCs/>
          <w:sz w:val="22"/>
          <w:szCs w:val="22"/>
          <w:lang w:val="es-US"/>
        </w:rPr>
        <w:t>Print</w:t>
      </w:r>
      <w:proofErr w:type="spellEnd"/>
      <w:r w:rsidRPr="00963AAA">
        <w:rPr>
          <w:rFonts w:ascii="Arial" w:hAnsi="Arial" w:cs="Arial"/>
          <w:i/>
          <w:iCs/>
          <w:sz w:val="22"/>
          <w:szCs w:val="22"/>
          <w:lang w:val="es-US"/>
        </w:rPr>
        <w:t xml:space="preserve"> Judge </w:t>
      </w:r>
      <w:proofErr w:type="spellStart"/>
      <w:r w:rsidRPr="00963AAA">
        <w:rPr>
          <w:rFonts w:ascii="Arial" w:hAnsi="Arial" w:cs="Arial"/>
          <w:i/>
          <w:iCs/>
          <w:sz w:val="22"/>
          <w:szCs w:val="22"/>
          <w:lang w:val="es-US"/>
        </w:rPr>
        <w:t>or</w:t>
      </w:r>
      <w:proofErr w:type="spellEnd"/>
      <w:r w:rsidRPr="00963AAA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963AAA">
        <w:rPr>
          <w:rFonts w:ascii="Arial" w:hAnsi="Arial" w:cs="Arial"/>
          <w:i/>
          <w:iCs/>
          <w:sz w:val="22"/>
          <w:szCs w:val="22"/>
          <w:lang w:val="es-US"/>
        </w:rPr>
        <w:t>Commissioner</w:t>
      </w:r>
      <w:proofErr w:type="spellEnd"/>
      <w:r w:rsidRPr="00963AAA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963AAA">
        <w:rPr>
          <w:rFonts w:ascii="Arial" w:hAnsi="Arial" w:cs="Arial"/>
          <w:i/>
          <w:iCs/>
          <w:sz w:val="22"/>
          <w:szCs w:val="22"/>
          <w:lang w:val="es-US"/>
        </w:rPr>
        <w:t>Name</w:t>
      </w:r>
      <w:proofErr w:type="spellEnd"/>
    </w:p>
    <w:p w14:paraId="067319B8" w14:textId="752ABD22" w:rsidR="00012CF1" w:rsidRPr="00963AAA" w:rsidRDefault="00523498" w:rsidP="00523498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963AAA">
        <w:rPr>
          <w:rFonts w:ascii="Arial" w:hAnsi="Arial" w:cs="Arial"/>
          <w:i/>
          <w:iCs/>
          <w:sz w:val="22"/>
          <w:szCs w:val="22"/>
          <w:lang w:val="es-US"/>
        </w:rPr>
        <w:tab/>
        <w:t>Nombre en letra de molde del juez o comisionado</w:t>
      </w:r>
    </w:p>
    <w:p w14:paraId="1AF862C6" w14:textId="77777777" w:rsidR="00523498" w:rsidRPr="00963AAA" w:rsidRDefault="00ED45F9" w:rsidP="00523498">
      <w:pPr>
        <w:tabs>
          <w:tab w:val="left" w:pos="4860"/>
          <w:tab w:val="left" w:pos="10080"/>
        </w:tabs>
        <w:outlineLvl w:val="0"/>
        <w:rPr>
          <w:rFonts w:ascii="Arial" w:hAnsi="Arial" w:cs="Arial"/>
          <w:spacing w:val="-2"/>
          <w:sz w:val="22"/>
          <w:szCs w:val="22"/>
        </w:rPr>
      </w:pPr>
      <w:r w:rsidRPr="00963AAA">
        <w:rPr>
          <w:rFonts w:ascii="Arial" w:hAnsi="Arial" w:cs="Arial"/>
          <w:sz w:val="22"/>
          <w:szCs w:val="22"/>
        </w:rPr>
        <w:t>Presented by Petitioner or their lawyer</w:t>
      </w:r>
    </w:p>
    <w:p w14:paraId="4B229FAB" w14:textId="7304ADE5" w:rsidR="002871E8" w:rsidRPr="00963AAA" w:rsidRDefault="00523498" w:rsidP="00523498">
      <w:pPr>
        <w:tabs>
          <w:tab w:val="left" w:pos="4860"/>
          <w:tab w:val="left" w:pos="10080"/>
        </w:tabs>
        <w:outlineLvl w:val="0"/>
        <w:rPr>
          <w:rFonts w:ascii="Arial" w:hAnsi="Arial"/>
          <w:i/>
          <w:sz w:val="20"/>
          <w:lang w:val="es-US"/>
        </w:rPr>
      </w:pPr>
      <w:r w:rsidRPr="00963AAA">
        <w:rPr>
          <w:rFonts w:ascii="Arial" w:hAnsi="Arial" w:cs="Arial"/>
          <w:i/>
          <w:iCs/>
          <w:sz w:val="22"/>
          <w:szCs w:val="22"/>
          <w:lang w:val="es-US"/>
        </w:rPr>
        <w:t>Presentado por la parte demandante o su abogado</w:t>
      </w:r>
    </w:p>
    <w:p w14:paraId="0A543685" w14:textId="64CA8919" w:rsidR="002871E8" w:rsidRPr="00963AAA" w:rsidRDefault="001E1126" w:rsidP="00CB1ED1">
      <w:pPr>
        <w:tabs>
          <w:tab w:val="left" w:pos="0"/>
          <w:tab w:val="left" w:pos="3780"/>
          <w:tab w:val="left" w:pos="4410"/>
          <w:tab w:val="left" w:pos="9360"/>
        </w:tabs>
        <w:spacing w:before="200"/>
        <w:jc w:val="both"/>
        <w:rPr>
          <w:rFonts w:ascii="Arial" w:hAnsi="Arial"/>
          <w:sz w:val="20"/>
          <w:u w:val="single"/>
          <w:lang w:val="es-US"/>
        </w:rPr>
      </w:pPr>
      <w:r w:rsidRPr="00963AA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7A6A4EF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2AAA359">
              <v:shape id="Isosceles Triangle 2" style="position:absolute;margin-left:-4.65pt;margin-top:12.2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4C9DAC15">
                <o:lock v:ext="edit" aspectratio="t"/>
              </v:shape>
            </w:pict>
          </mc:Fallback>
        </mc:AlternateContent>
      </w:r>
      <w:r w:rsidRPr="00963AAA">
        <w:rPr>
          <w:sz w:val="20"/>
          <w:u w:val="single"/>
          <w:lang w:val="es-US"/>
        </w:rPr>
        <w:tab/>
      </w:r>
      <w:r w:rsidRPr="00963AAA">
        <w:rPr>
          <w:sz w:val="20"/>
          <w:lang w:val="es-US"/>
        </w:rPr>
        <w:tab/>
      </w:r>
      <w:r w:rsidRPr="00963AAA">
        <w:rPr>
          <w:sz w:val="20"/>
          <w:u w:val="single"/>
          <w:lang w:val="es-US"/>
        </w:rPr>
        <w:tab/>
      </w:r>
      <w:r w:rsidRPr="00963A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FB8B" wp14:editId="1C3DC61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198740627" name="Isosceles Triangle 1198740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296B9F" id="Isosceles Triangle 1198740627" o:spid="_x0000_s1026" type="#_x0000_t5" style="position:absolute;margin-left:-4.65pt;margin-top:12.2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2FC69F6C" w14:textId="77777777" w:rsidR="00523498" w:rsidRPr="00963AAA" w:rsidRDefault="002871E8" w:rsidP="00523498">
      <w:pPr>
        <w:tabs>
          <w:tab w:val="left" w:pos="432"/>
          <w:tab w:val="left" w:pos="4500"/>
          <w:tab w:val="left" w:pos="8190"/>
        </w:tabs>
        <w:spacing w:before="20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963AAA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963AAA">
        <w:rPr>
          <w:rFonts w:ascii="Arial" w:hAnsi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0821CBB3" w:rsidR="00F637F1" w:rsidRPr="00963AAA" w:rsidRDefault="00523498" w:rsidP="00523498">
      <w:pPr>
        <w:tabs>
          <w:tab w:val="left" w:pos="432"/>
          <w:tab w:val="left" w:pos="4500"/>
          <w:tab w:val="left" w:pos="8190"/>
        </w:tabs>
        <w:jc w:val="both"/>
        <w:rPr>
          <w:rFonts w:ascii="Arial" w:hAnsi="Arial" w:cs="Arial"/>
          <w:i/>
          <w:sz w:val="22"/>
          <w:szCs w:val="22"/>
          <w:highlight w:val="yellow"/>
          <w:lang w:val="es-US"/>
        </w:rPr>
      </w:pPr>
      <w:r w:rsidRPr="00963AAA">
        <w:rPr>
          <w:rFonts w:ascii="Arial" w:hAnsi="Arial"/>
          <w:i/>
          <w:iCs/>
          <w:color w:val="000000"/>
          <w:sz w:val="22"/>
          <w:szCs w:val="22"/>
          <w:lang w:val="es-US"/>
        </w:rPr>
        <w:t>Firme aquí</w:t>
      </w:r>
      <w:r w:rsidRPr="00963AAA">
        <w:rPr>
          <w:rFonts w:ascii="Arial" w:hAnsi="Arial"/>
          <w:color w:val="000000"/>
          <w:sz w:val="22"/>
          <w:szCs w:val="22"/>
          <w:lang w:val="es-US"/>
        </w:rPr>
        <w:tab/>
      </w:r>
      <w:r w:rsidRPr="00963AAA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Nombre en letra de molde (si es el abogado, incluir </w:t>
      </w:r>
      <w:r w:rsidR="0010267E">
        <w:rPr>
          <w:rFonts w:ascii="Arial" w:hAnsi="Arial"/>
          <w:i/>
          <w:iCs/>
          <w:color w:val="000000"/>
          <w:sz w:val="22"/>
          <w:szCs w:val="22"/>
          <w:lang w:val="es-US"/>
        </w:rPr>
        <w:tab/>
      </w:r>
      <w:r w:rsidR="0010267E">
        <w:rPr>
          <w:rFonts w:ascii="Arial" w:hAnsi="Arial"/>
          <w:i/>
          <w:iCs/>
          <w:color w:val="000000"/>
          <w:sz w:val="22"/>
          <w:szCs w:val="22"/>
          <w:lang w:val="es-US"/>
        </w:rPr>
        <w:tab/>
      </w:r>
      <w:r w:rsidRPr="00963AAA">
        <w:rPr>
          <w:rFonts w:ascii="Arial" w:hAnsi="Arial"/>
          <w:i/>
          <w:iCs/>
          <w:color w:val="000000"/>
          <w:sz w:val="22"/>
          <w:szCs w:val="22"/>
          <w:lang w:val="es-US"/>
        </w:rPr>
        <w:t>su núm. de la WSBA)</w:t>
      </w:r>
    </w:p>
    <w:sectPr w:rsidR="00F637F1" w:rsidRPr="00963AAA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4029" w14:textId="77777777" w:rsidR="004B4009" w:rsidRDefault="004B4009" w:rsidP="00A41C1F">
      <w:r>
        <w:separator/>
      </w:r>
    </w:p>
  </w:endnote>
  <w:endnote w:type="continuationSeparator" w:id="0">
    <w:p w14:paraId="720F29EB" w14:textId="77777777" w:rsidR="004B4009" w:rsidRDefault="004B4009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27"/>
      <w:gridCol w:w="3104"/>
    </w:tblGrid>
    <w:tr w:rsidR="00752AEF" w:rsidRPr="00963AAA" w14:paraId="4B3BCB13" w14:textId="77777777" w:rsidTr="00F637F1">
      <w:tc>
        <w:tcPr>
          <w:tcW w:w="3192" w:type="dxa"/>
          <w:shd w:val="clear" w:color="auto" w:fill="auto"/>
        </w:tcPr>
        <w:p w14:paraId="339F1B95" w14:textId="5C47305C" w:rsidR="00752AEF" w:rsidRPr="00963AAA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963AAA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175603BD" w:rsidR="00752AEF" w:rsidRPr="00963AAA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63AAA">
            <w:rPr>
              <w:rFonts w:ascii="Arial" w:hAnsi="Arial" w:cs="Arial"/>
              <w:sz w:val="18"/>
              <w:szCs w:val="18"/>
            </w:rPr>
            <w:t>Mandatory</w:t>
          </w:r>
          <w:r w:rsidR="00963AAA">
            <w:rPr>
              <w:rFonts w:ascii="Arial" w:hAnsi="Arial" w:cs="Arial"/>
              <w:sz w:val="18"/>
              <w:szCs w:val="18"/>
            </w:rPr>
            <w:t xml:space="preserve"> SP</w:t>
          </w:r>
          <w:r w:rsidRPr="00963AAA">
            <w:rPr>
              <w:rFonts w:ascii="Arial" w:hAnsi="Arial" w:cs="Arial"/>
              <w:i/>
              <w:iCs/>
              <w:sz w:val="18"/>
              <w:szCs w:val="18"/>
            </w:rPr>
            <w:t xml:space="preserve"> (7/2022)</w:t>
          </w:r>
          <w:r w:rsidR="00963AAA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963AAA" w:rsidRPr="00963AAA">
            <w:rPr>
              <w:rFonts w:ascii="Arial" w:hAnsi="Arial" w:cs="Arial"/>
              <w:sz w:val="18"/>
              <w:szCs w:val="18"/>
            </w:rPr>
            <w:t>Spanish</w:t>
          </w:r>
        </w:p>
        <w:p w14:paraId="512CA2AA" w14:textId="37F335C0" w:rsidR="00752AEF" w:rsidRPr="00963AAA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63AAA">
            <w:rPr>
              <w:rFonts w:ascii="Arial" w:hAnsi="Arial" w:cs="Arial"/>
              <w:b/>
              <w:bCs/>
              <w:sz w:val="18"/>
              <w:szCs w:val="18"/>
            </w:rPr>
            <w:t>PO 027</w:t>
          </w:r>
        </w:p>
      </w:tc>
      <w:tc>
        <w:tcPr>
          <w:tcW w:w="3192" w:type="dxa"/>
          <w:shd w:val="clear" w:color="auto" w:fill="auto"/>
        </w:tcPr>
        <w:p w14:paraId="38693A7C" w14:textId="56581207" w:rsidR="00752AEF" w:rsidRPr="00963AAA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63AAA">
            <w:rPr>
              <w:rFonts w:ascii="Arial" w:hAnsi="Arial" w:cs="Arial"/>
              <w:sz w:val="18"/>
              <w:szCs w:val="18"/>
            </w:rPr>
            <w:t>Order to Allow Electronic Service</w:t>
          </w:r>
        </w:p>
        <w:p w14:paraId="60897432" w14:textId="77777777" w:rsidR="00752AEF" w:rsidRPr="00963AAA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63AAA">
            <w:rPr>
              <w:rFonts w:ascii="Arial" w:hAnsi="Arial" w:cs="Arial"/>
              <w:i/>
              <w:iCs/>
              <w:sz w:val="18"/>
            </w:rPr>
            <w:t xml:space="preserve">Page </w:t>
          </w:r>
          <w:r w:rsidRPr="00963AAA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963AAA">
            <w:rPr>
              <w:rFonts w:ascii="Arial" w:hAnsi="Arial" w:cs="Arial"/>
              <w:i/>
              <w:iCs/>
              <w:sz w:val="18"/>
            </w:rPr>
            <w:instrText xml:space="preserve"> PAGE </w:instrText>
          </w:r>
          <w:r w:rsidRPr="00963AAA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963AAA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963AAA">
            <w:rPr>
              <w:rFonts w:ascii="Arial" w:hAnsi="Arial" w:cs="Arial"/>
              <w:i/>
              <w:iCs/>
              <w:sz w:val="18"/>
            </w:rPr>
            <w:fldChar w:fldCharType="end"/>
          </w:r>
          <w:r w:rsidRPr="00963AAA">
            <w:rPr>
              <w:rFonts w:ascii="Arial" w:hAnsi="Arial" w:cs="Arial"/>
              <w:i/>
              <w:iCs/>
              <w:sz w:val="18"/>
            </w:rPr>
            <w:t xml:space="preserve"> of </w:t>
          </w:r>
          <w:r w:rsidRPr="00963AAA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963AAA">
            <w:rPr>
              <w:rFonts w:ascii="Arial" w:hAnsi="Arial" w:cs="Arial"/>
              <w:i/>
              <w:iCs/>
              <w:sz w:val="18"/>
            </w:rPr>
            <w:instrText xml:space="preserve"> NUMPAGES </w:instrText>
          </w:r>
          <w:r w:rsidRPr="00963AAA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963AAA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963AAA">
            <w:rPr>
              <w:rFonts w:ascii="Arial" w:hAnsi="Arial" w:cs="Arial"/>
              <w:i/>
              <w:i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963AAA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963AAA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8F74" w14:textId="77777777" w:rsidR="004B4009" w:rsidRDefault="004B4009">
      <w:r>
        <w:separator/>
      </w:r>
    </w:p>
  </w:footnote>
  <w:footnote w:type="continuationSeparator" w:id="0">
    <w:p w14:paraId="1DB24F64" w14:textId="77777777" w:rsidR="004B4009" w:rsidRDefault="004B4009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2421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1FD"/>
    <w:rsid w:val="00000240"/>
    <w:rsid w:val="00011048"/>
    <w:rsid w:val="00012CF1"/>
    <w:rsid w:val="0002167B"/>
    <w:rsid w:val="00032329"/>
    <w:rsid w:val="0006202D"/>
    <w:rsid w:val="00067F46"/>
    <w:rsid w:val="000710F8"/>
    <w:rsid w:val="000A3CFF"/>
    <w:rsid w:val="000B4829"/>
    <w:rsid w:val="000B73A1"/>
    <w:rsid w:val="0010267E"/>
    <w:rsid w:val="00104C7B"/>
    <w:rsid w:val="001061BE"/>
    <w:rsid w:val="00132F6D"/>
    <w:rsid w:val="00140933"/>
    <w:rsid w:val="00166398"/>
    <w:rsid w:val="0017223B"/>
    <w:rsid w:val="00197391"/>
    <w:rsid w:val="001A795A"/>
    <w:rsid w:val="001D63B3"/>
    <w:rsid w:val="001E1126"/>
    <w:rsid w:val="001E3B54"/>
    <w:rsid w:val="001E6B31"/>
    <w:rsid w:val="00205D82"/>
    <w:rsid w:val="002244E2"/>
    <w:rsid w:val="002355B7"/>
    <w:rsid w:val="00254630"/>
    <w:rsid w:val="00255073"/>
    <w:rsid w:val="00263E7F"/>
    <w:rsid w:val="00277C64"/>
    <w:rsid w:val="00286E77"/>
    <w:rsid w:val="002871E8"/>
    <w:rsid w:val="0029707C"/>
    <w:rsid w:val="002B12D3"/>
    <w:rsid w:val="002B70CE"/>
    <w:rsid w:val="002D6713"/>
    <w:rsid w:val="002F0927"/>
    <w:rsid w:val="002F25FD"/>
    <w:rsid w:val="003001EB"/>
    <w:rsid w:val="003101EF"/>
    <w:rsid w:val="0031261B"/>
    <w:rsid w:val="00322B02"/>
    <w:rsid w:val="003237F5"/>
    <w:rsid w:val="003241DE"/>
    <w:rsid w:val="00335619"/>
    <w:rsid w:val="003555CD"/>
    <w:rsid w:val="00367819"/>
    <w:rsid w:val="003D40A5"/>
    <w:rsid w:val="003E3A7D"/>
    <w:rsid w:val="003F7D0B"/>
    <w:rsid w:val="00427A79"/>
    <w:rsid w:val="0044413D"/>
    <w:rsid w:val="004569BE"/>
    <w:rsid w:val="00470D1B"/>
    <w:rsid w:val="00480F25"/>
    <w:rsid w:val="00482564"/>
    <w:rsid w:val="0049195B"/>
    <w:rsid w:val="004A559A"/>
    <w:rsid w:val="004B4009"/>
    <w:rsid w:val="004D3132"/>
    <w:rsid w:val="004D71BA"/>
    <w:rsid w:val="005127FB"/>
    <w:rsid w:val="00512CDF"/>
    <w:rsid w:val="005133F9"/>
    <w:rsid w:val="005139BA"/>
    <w:rsid w:val="00523498"/>
    <w:rsid w:val="00557EF8"/>
    <w:rsid w:val="00563478"/>
    <w:rsid w:val="005640EB"/>
    <w:rsid w:val="005746AF"/>
    <w:rsid w:val="00577006"/>
    <w:rsid w:val="00593197"/>
    <w:rsid w:val="005972E4"/>
    <w:rsid w:val="005C1148"/>
    <w:rsid w:val="005D1510"/>
    <w:rsid w:val="005E610B"/>
    <w:rsid w:val="00606F7E"/>
    <w:rsid w:val="006429FC"/>
    <w:rsid w:val="006578D3"/>
    <w:rsid w:val="00672B55"/>
    <w:rsid w:val="00675ED4"/>
    <w:rsid w:val="006A2E0B"/>
    <w:rsid w:val="006B3507"/>
    <w:rsid w:val="006C4D75"/>
    <w:rsid w:val="006D70EF"/>
    <w:rsid w:val="006E1FE6"/>
    <w:rsid w:val="006E6D11"/>
    <w:rsid w:val="006F1C88"/>
    <w:rsid w:val="00711444"/>
    <w:rsid w:val="00734FE0"/>
    <w:rsid w:val="00736844"/>
    <w:rsid w:val="00752AEF"/>
    <w:rsid w:val="00761125"/>
    <w:rsid w:val="00767B38"/>
    <w:rsid w:val="0077306D"/>
    <w:rsid w:val="00773BF1"/>
    <w:rsid w:val="00796790"/>
    <w:rsid w:val="007C4BED"/>
    <w:rsid w:val="007E1949"/>
    <w:rsid w:val="007E4DC4"/>
    <w:rsid w:val="007E5081"/>
    <w:rsid w:val="008068FE"/>
    <w:rsid w:val="00807D21"/>
    <w:rsid w:val="00821851"/>
    <w:rsid w:val="00874C43"/>
    <w:rsid w:val="00874D2B"/>
    <w:rsid w:val="008771CC"/>
    <w:rsid w:val="00882D83"/>
    <w:rsid w:val="00890C55"/>
    <w:rsid w:val="00895CC0"/>
    <w:rsid w:val="008C0F94"/>
    <w:rsid w:val="008C308A"/>
    <w:rsid w:val="008D2528"/>
    <w:rsid w:val="008F374A"/>
    <w:rsid w:val="0090254B"/>
    <w:rsid w:val="00926C41"/>
    <w:rsid w:val="009416C8"/>
    <w:rsid w:val="009603C3"/>
    <w:rsid w:val="00963AAA"/>
    <w:rsid w:val="009653E0"/>
    <w:rsid w:val="0096744D"/>
    <w:rsid w:val="00976CB1"/>
    <w:rsid w:val="00983166"/>
    <w:rsid w:val="009A1F4B"/>
    <w:rsid w:val="009C141E"/>
    <w:rsid w:val="00A01EA9"/>
    <w:rsid w:val="00A3581C"/>
    <w:rsid w:val="00A41C1F"/>
    <w:rsid w:val="00A472C9"/>
    <w:rsid w:val="00A52E94"/>
    <w:rsid w:val="00A90A72"/>
    <w:rsid w:val="00A963D3"/>
    <w:rsid w:val="00A972F8"/>
    <w:rsid w:val="00AB71E0"/>
    <w:rsid w:val="00AF351C"/>
    <w:rsid w:val="00AF6BB0"/>
    <w:rsid w:val="00AF7401"/>
    <w:rsid w:val="00AF78B9"/>
    <w:rsid w:val="00B07C64"/>
    <w:rsid w:val="00B26393"/>
    <w:rsid w:val="00B52DF3"/>
    <w:rsid w:val="00B6469F"/>
    <w:rsid w:val="00B760FF"/>
    <w:rsid w:val="00B850EC"/>
    <w:rsid w:val="00B86406"/>
    <w:rsid w:val="00BA4573"/>
    <w:rsid w:val="00BA7428"/>
    <w:rsid w:val="00BB5BB1"/>
    <w:rsid w:val="00BC64D9"/>
    <w:rsid w:val="00BC688E"/>
    <w:rsid w:val="00BF35E5"/>
    <w:rsid w:val="00C51425"/>
    <w:rsid w:val="00C522B1"/>
    <w:rsid w:val="00C745AF"/>
    <w:rsid w:val="00C912CE"/>
    <w:rsid w:val="00C92FA7"/>
    <w:rsid w:val="00CA17CD"/>
    <w:rsid w:val="00CA7318"/>
    <w:rsid w:val="00CB1ED1"/>
    <w:rsid w:val="00CC7512"/>
    <w:rsid w:val="00CE7987"/>
    <w:rsid w:val="00D046B5"/>
    <w:rsid w:val="00D26B3C"/>
    <w:rsid w:val="00D364DE"/>
    <w:rsid w:val="00D70685"/>
    <w:rsid w:val="00D75CF2"/>
    <w:rsid w:val="00D96669"/>
    <w:rsid w:val="00DB622C"/>
    <w:rsid w:val="00DD2366"/>
    <w:rsid w:val="00DE5529"/>
    <w:rsid w:val="00E11A61"/>
    <w:rsid w:val="00E17B67"/>
    <w:rsid w:val="00E25B5F"/>
    <w:rsid w:val="00E35D98"/>
    <w:rsid w:val="00E87471"/>
    <w:rsid w:val="00E91714"/>
    <w:rsid w:val="00E9407B"/>
    <w:rsid w:val="00E977F2"/>
    <w:rsid w:val="00ED3761"/>
    <w:rsid w:val="00ED45F9"/>
    <w:rsid w:val="00ED79CA"/>
    <w:rsid w:val="00EF1E3B"/>
    <w:rsid w:val="00F16A11"/>
    <w:rsid w:val="00F220BC"/>
    <w:rsid w:val="00F33878"/>
    <w:rsid w:val="00F3532C"/>
    <w:rsid w:val="00F50AA1"/>
    <w:rsid w:val="00F56E6B"/>
    <w:rsid w:val="00F609E2"/>
    <w:rsid w:val="00F637F1"/>
    <w:rsid w:val="00F668E0"/>
    <w:rsid w:val="00F86137"/>
    <w:rsid w:val="00FA26E4"/>
    <w:rsid w:val="00FC1A29"/>
    <w:rsid w:val="00FC42F8"/>
    <w:rsid w:val="386DC75A"/>
    <w:rsid w:val="5FFC2DC5"/>
    <w:rsid w:val="606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AA57-48E0-4D34-B12B-9F544346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2024-04-15T20:48:00Z</dcterms:created>
  <dcterms:modified xsi:type="dcterms:W3CDTF">2024-04-15T20:48:00Z</dcterms:modified>
</cp:coreProperties>
</file>